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47A2F">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30"/>
          <w:szCs w:val="30"/>
          <w:u w:val="none"/>
          <w:shd w:val="clear" w:color="auto" w:fill="auto"/>
          <w:lang w:val="zh-TW" w:eastAsia="zh-TW" w:bidi="zh-TW"/>
        </w:rPr>
      </w:pPr>
      <w:r>
        <w:rPr>
          <w:rFonts w:ascii="宋体" w:hAnsi="宋体" w:eastAsia="宋体" w:cs="宋体"/>
          <w:color w:val="000000"/>
          <w:spacing w:val="0"/>
          <w:w w:val="100"/>
          <w:position w:val="0"/>
          <w:sz w:val="30"/>
          <w:szCs w:val="30"/>
          <w:u w:val="none"/>
          <w:shd w:val="clear" w:color="auto" w:fill="auto"/>
          <w:lang w:val="zh-TW" w:eastAsia="zh-TW" w:bidi="zh-TW"/>
        </w:rPr>
        <w:t>附件</w:t>
      </w:r>
      <w:r>
        <w:rPr>
          <w:rFonts w:ascii="Times New Roman" w:hAnsi="Times New Roman" w:eastAsia="Times New Roman" w:cs="Times New Roman"/>
          <w:color w:val="000000"/>
          <w:spacing w:val="0"/>
          <w:w w:val="100"/>
          <w:position w:val="0"/>
          <w:sz w:val="28"/>
          <w:szCs w:val="28"/>
          <w:u w:val="none"/>
          <w:shd w:val="clear" w:color="auto" w:fill="auto"/>
          <w:lang w:val="zh-CN" w:eastAsia="zh-CN" w:bidi="zh-CN"/>
        </w:rPr>
        <w:t>2</w:t>
      </w:r>
    </w:p>
    <w:p w14:paraId="2694C401">
      <w:pPr>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outlineLvl w:val="2"/>
        <w:rPr>
          <w:rFonts w:ascii="宋体" w:hAnsi="宋体" w:eastAsia="宋体" w:cs="宋体"/>
          <w:b/>
          <w:bCs/>
          <w:color w:val="000000"/>
          <w:spacing w:val="0"/>
          <w:w w:val="100"/>
          <w:position w:val="0"/>
          <w:sz w:val="30"/>
          <w:szCs w:val="30"/>
          <w:u w:val="none"/>
          <w:shd w:val="clear" w:color="auto" w:fill="auto"/>
          <w:lang w:val="zh-TW" w:eastAsia="zh-TW" w:bidi="zh-TW"/>
        </w:rPr>
      </w:pPr>
      <w:bookmarkStart w:id="0" w:name="bookmark53"/>
      <w:bookmarkStart w:id="1" w:name="bookmark52"/>
      <w:bookmarkStart w:id="2" w:name="bookmark51"/>
      <w:r>
        <w:rPr>
          <w:rFonts w:ascii="宋体" w:hAnsi="宋体" w:eastAsia="宋体" w:cs="宋体"/>
          <w:b/>
          <w:bCs/>
          <w:color w:val="000000"/>
          <w:spacing w:val="0"/>
          <w:w w:val="100"/>
          <w:position w:val="0"/>
          <w:sz w:val="30"/>
          <w:szCs w:val="30"/>
          <w:u w:val="none"/>
          <w:shd w:val="clear" w:color="auto" w:fill="auto"/>
          <w:lang w:val="zh-TW" w:eastAsia="zh-TW" w:bidi="zh-TW"/>
        </w:rPr>
        <w:t>新就业形态劳动者书面协议参考文本</w:t>
      </w:r>
      <w:bookmarkEnd w:id="0"/>
      <w:bookmarkEnd w:id="1"/>
      <w:bookmarkEnd w:id="2"/>
    </w:p>
    <w:p w14:paraId="64D0260C">
      <w:pPr>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outlineLvl w:val="2"/>
        <w:rPr>
          <w:rFonts w:ascii="宋体" w:hAnsi="宋体" w:eastAsia="宋体" w:cs="宋体"/>
          <w:b/>
          <w:bCs/>
          <w:color w:val="000000"/>
          <w:spacing w:val="0"/>
          <w:w w:val="100"/>
          <w:position w:val="0"/>
          <w:sz w:val="30"/>
          <w:szCs w:val="30"/>
          <w:u w:val="none"/>
          <w:shd w:val="clear" w:color="auto" w:fill="auto"/>
          <w:lang w:val="zh-TW" w:eastAsia="zh-TW" w:bidi="zh-TW"/>
        </w:rPr>
      </w:pPr>
    </w:p>
    <w:p w14:paraId="45833CE9">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甲方（互联网平台企业或平台用工合作企业）：</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C535BE6">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0EDE261">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C4E2C34">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E5B6BCE">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E70964A">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6EFE82AE">
      <w:pPr>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p>
    <w:p w14:paraId="43251567">
      <w:pPr>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hint="default" w:ascii="宋体" w:hAnsi="宋体" w:eastAsia="宋体" w:cs="宋体"/>
          <w:color w:val="000000"/>
          <w:spacing w:val="0"/>
          <w:w w:val="100"/>
          <w:position w:val="0"/>
          <w:sz w:val="22"/>
          <w:szCs w:val="22"/>
          <w:u w:val="single"/>
          <w:shd w:val="clear" w:color="auto" w:fill="auto"/>
          <w:lang w:val="en-US" w:eastAsia="zh-CN" w:bidi="zh-TW"/>
        </w:rPr>
      </w:pPr>
      <w:r>
        <w:rPr>
          <w:rFonts w:ascii="宋体" w:hAnsi="宋体" w:eastAsia="宋体" w:cs="宋体"/>
          <w:color w:val="000000"/>
          <w:spacing w:val="0"/>
          <w:w w:val="100"/>
          <w:position w:val="0"/>
          <w:sz w:val="22"/>
          <w:szCs w:val="22"/>
          <w:u w:val="none"/>
          <w:shd w:val="clear" w:color="auto" w:fill="auto"/>
          <w:lang w:val="zh-TW" w:eastAsia="zh-TW" w:bidi="zh-TW"/>
        </w:rPr>
        <w:t>乙方（新就业形态劳动者）：</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highlight w:val="none"/>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p>
    <w:p w14:paraId="29424EC9">
      <w:pPr>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居民身份证号码：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4F171071">
      <w:pPr>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400" w:lineRule="exact"/>
        <w:ind w:left="0" w:leftChars="0" w:right="0" w:firstLine="0" w:firstLineChars="0"/>
        <w:jc w:val="left"/>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r>
        <w:rPr>
          <w:rFonts w:ascii="宋体" w:hAnsi="宋体" w:eastAsia="宋体" w:cs="宋体"/>
          <w:color w:val="000000"/>
          <w:spacing w:val="0"/>
          <w:w w:val="100"/>
          <w:position w:val="0"/>
          <w:sz w:val="22"/>
          <w:szCs w:val="22"/>
          <w:u w:val="none"/>
          <w:shd w:val="clear" w:color="auto" w:fill="auto"/>
          <w:lang w:val="zh-TW" w:eastAsia="zh-TW" w:bidi="zh-TW"/>
        </w:rPr>
        <w:t>（或其他有效证件名称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证件号：</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1F6E3FD9">
      <w:pPr>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户籍地址：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20EA4E7">
      <w:pPr>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经常居住地（通讯地址）：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6DA73898">
      <w:pPr>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6D74C98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6767335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根据《关于维护新就业形态劳动者劳动保障权益的指导意见》等，甲乙双方在平等自愿的基础上，一致同意订立本协议，共同遵守本协议所列条款。</w:t>
      </w:r>
    </w:p>
    <w:p w14:paraId="22A6433F">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3" w:name="bookmark54"/>
      <w:r>
        <w:rPr>
          <w:rFonts w:ascii="宋体" w:hAnsi="宋体" w:eastAsia="宋体" w:cs="宋体"/>
          <w:b/>
          <w:bCs/>
          <w:color w:val="000000"/>
          <w:spacing w:val="0"/>
          <w:w w:val="100"/>
          <w:position w:val="0"/>
          <w:sz w:val="22"/>
          <w:szCs w:val="22"/>
          <w:u w:val="none"/>
          <w:shd w:val="clear" w:color="auto" w:fill="auto"/>
          <w:lang w:val="zh-TW" w:eastAsia="zh-TW" w:bidi="zh-TW"/>
        </w:rPr>
        <w:t>一</w:t>
      </w:r>
      <w:bookmarkEnd w:id="3"/>
      <w:r>
        <w:rPr>
          <w:rFonts w:ascii="宋体" w:hAnsi="宋体" w:eastAsia="宋体" w:cs="宋体"/>
          <w:b/>
          <w:bCs/>
          <w:color w:val="000000"/>
          <w:spacing w:val="0"/>
          <w:w w:val="100"/>
          <w:position w:val="0"/>
          <w:sz w:val="22"/>
          <w:szCs w:val="22"/>
          <w:u w:val="none"/>
          <w:shd w:val="clear" w:color="auto" w:fill="auto"/>
          <w:lang w:val="zh-TW" w:eastAsia="zh-TW" w:bidi="zh-TW"/>
        </w:rPr>
        <w:t>、主要权利义务</w:t>
      </w:r>
    </w:p>
    <w:p w14:paraId="54F1E14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第一条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乙方工作内容为</w:t>
      </w:r>
      <w:r>
        <w:rPr>
          <w:rFonts w:ascii="宋体" w:hAnsi="宋体" w:eastAsia="宋体" w:cs="宋体"/>
          <w:color w:val="000000"/>
          <w:spacing w:val="0"/>
          <w:w w:val="100"/>
          <w:position w:val="0"/>
          <w:sz w:val="22"/>
          <w:szCs w:val="22"/>
          <w:u w:val="none"/>
          <w:shd w:val="clear" w:color="auto" w:fill="auto"/>
          <w:lang w:val="zh-TW" w:eastAsia="zh-TW" w:bidi="zh-TW"/>
        </w:rPr>
        <w:t>完成</w:t>
      </w:r>
      <w:r>
        <w:rPr>
          <w:rFonts w:hint="eastAsia" w:ascii="宋体" w:hAnsi="宋体" w:eastAsia="宋体" w:cs="宋体"/>
          <w:color w:val="000000"/>
          <w:spacing w:val="0"/>
          <w:w w:val="100"/>
          <w:position w:val="0"/>
          <w:sz w:val="24"/>
          <w:szCs w:val="24"/>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服务任</w:t>
      </w:r>
      <w:r>
        <w:rPr>
          <w:rFonts w:ascii="宋体" w:hAnsi="宋体" w:eastAsia="宋体" w:cs="宋体"/>
          <w:color w:val="000000"/>
          <w:spacing w:val="0"/>
          <w:w w:val="100"/>
          <w:position w:val="0"/>
          <w:sz w:val="22"/>
          <w:szCs w:val="22"/>
          <w:u w:val="none"/>
          <w:shd w:val="clear" w:color="auto" w:fill="auto"/>
          <w:lang w:val="zh-CN" w:eastAsia="zh-CN" w:bidi="zh-CN"/>
        </w:rPr>
        <w:t>务</w:t>
      </w:r>
      <w:r>
        <w:rPr>
          <w:rFonts w:ascii="宋体" w:hAnsi="宋体" w:eastAsia="宋体" w:cs="宋体"/>
          <w:color w:val="000000"/>
          <w:spacing w:val="0"/>
          <w:w w:val="100"/>
          <w:position w:val="0"/>
          <w:sz w:val="22"/>
          <w:szCs w:val="22"/>
          <w:u w:val="none"/>
          <w:shd w:val="clear" w:color="auto" w:fill="auto"/>
          <w:lang w:val="zh-CN" w:eastAsia="zh-CN" w:bidi="zh-CN"/>
        </w:rPr>
        <w:t>。</w:t>
      </w:r>
      <w:r>
        <w:rPr>
          <w:rFonts w:ascii="宋体" w:hAnsi="宋体" w:eastAsia="宋体" w:cs="宋体"/>
          <w:color w:val="000000"/>
          <w:spacing w:val="0"/>
          <w:w w:val="100"/>
          <w:position w:val="0"/>
          <w:sz w:val="22"/>
          <w:szCs w:val="22"/>
          <w:u w:val="none"/>
          <w:shd w:val="clear" w:color="auto" w:fill="auto"/>
          <w:lang w:val="zh-TW" w:eastAsia="zh-TW" w:bidi="zh-TW"/>
        </w:rPr>
        <w:t>乙方的工作区域或工作地点</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610A5244">
      <w:pPr>
        <w:keepNext w:val="0"/>
        <w:keepLines w:val="0"/>
        <w:pageBreakBefore w:val="0"/>
        <w:widowControl w:val="0"/>
        <w:shd w:val="clear" w:color="auto" w:fill="auto"/>
        <w:tabs>
          <w:tab w:val="left" w:pos="3576"/>
        </w:tabs>
        <w:kinsoku/>
        <w:wordWrap/>
        <w:overflowPunct/>
        <w:topLinePunct w:val="0"/>
        <w:autoSpaceDE/>
        <w:autoSpaceDN/>
        <w:bidi w:val="0"/>
        <w:adjustRightInd/>
        <w:snapToGrid/>
        <w:spacing w:before="0" w:after="0" w:line="400" w:lineRule="exact"/>
        <w:ind w:left="0" w:right="0" w:firstLine="48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甲方通过以下第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种方式提供管理和服务：</w:t>
      </w:r>
    </w:p>
    <w:p w14:paraId="438EF84D">
      <w:pPr>
        <w:keepNext w:val="0"/>
        <w:keepLines w:val="0"/>
        <w:pageBreakBefore w:val="0"/>
        <w:widowControl w:val="0"/>
        <w:numPr>
          <w:ilvl w:val="0"/>
          <w:numId w:val="0"/>
        </w:numPr>
        <w:shd w:val="clear" w:color="auto" w:fill="auto"/>
        <w:tabs>
          <w:tab w:val="left" w:pos="824"/>
          <w:tab w:val="left" w:pos="6780"/>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4" w:name="bookmark55"/>
      <w:bookmarkEnd w:id="4"/>
      <w:r>
        <w:rPr>
          <w:rFonts w:hint="default" w:ascii="宋体" w:hAnsi="宋体" w:eastAsia="宋体" w:cs="宋体"/>
          <w:color w:val="000000"/>
          <w:spacing w:val="0"/>
          <w:w w:val="100"/>
          <w:position w:val="0"/>
          <w:sz w:val="22"/>
          <w:szCs w:val="22"/>
          <w:u w:val="none"/>
          <w:shd w:val="clear" w:color="auto" w:fill="auto"/>
          <w:lang w:val="en-US"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由甲方直接提供日常管理和服务，包括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p>
    <w:p w14:paraId="36CA6A8D">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5" w:name="bookmark56"/>
      <w:bookmarkEnd w:id="5"/>
      <w:r>
        <w:rPr>
          <w:rFonts w:hint="default" w:ascii="宋体" w:hAnsi="宋体" w:eastAsia="宋体" w:cs="宋体"/>
          <w:color w:val="000000"/>
          <w:spacing w:val="0"/>
          <w:w w:val="100"/>
          <w:position w:val="0"/>
          <w:sz w:val="22"/>
          <w:szCs w:val="22"/>
          <w:u w:val="none"/>
          <w:shd w:val="clear" w:color="auto" w:fill="auto"/>
          <w:lang w:val="en-US" w:eastAsia="zh-TW" w:bidi="zh-TW"/>
        </w:rPr>
        <w:t>2.</w:t>
      </w:r>
      <w:r>
        <w:rPr>
          <w:rFonts w:ascii="宋体" w:hAnsi="宋体" w:eastAsia="宋体" w:cs="宋体"/>
          <w:color w:val="000000"/>
          <w:spacing w:val="0"/>
          <w:w w:val="100"/>
          <w:position w:val="0"/>
          <w:sz w:val="22"/>
          <w:szCs w:val="22"/>
          <w:u w:val="none"/>
          <w:shd w:val="clear" w:color="auto" w:fill="auto"/>
          <w:lang w:val="zh-TW" w:eastAsia="zh-TW" w:bidi="zh-TW"/>
        </w:rPr>
        <w:t>甲方与第三方建立业务合作关系，第三方提供相应属地化服务，包括</w:t>
      </w:r>
      <w:r>
        <w:rPr>
          <w:rFonts w:ascii="宋体" w:hAnsi="宋体" w:eastAsia="宋体" w:cs="宋体"/>
          <w:color w:val="000000"/>
          <w:spacing w:val="0"/>
          <w:w w:val="100"/>
          <w:position w:val="0"/>
          <w:sz w:val="22"/>
          <w:szCs w:val="22"/>
          <w:u w:val="single"/>
          <w:shd w:val="clear" w:color="auto" w:fill="auto"/>
          <w:lang w:val="zh-TW" w:eastAsia="zh-TW" w:bidi="zh-TW"/>
        </w:rPr>
        <w:t>薪税服务、线上线下指导和培训以及职业伤害保障参保理赔等运营服务</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以满足与甲方的业务合同约定。反映乙方要求和意见，为乙方获得当地的公共服务等提供支持和协助等。（请点击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/详见企业规章制度，认真阅读并确认）</w:t>
      </w:r>
    </w:p>
    <w:p w14:paraId="7ECEDCA3">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6" w:name="bookmark57"/>
      <w:bookmarkEnd w:id="6"/>
      <w:r>
        <w:rPr>
          <w:rFonts w:hint="default" w:ascii="宋体" w:hAnsi="宋体" w:eastAsia="宋体" w:cs="宋体"/>
          <w:color w:val="000000"/>
          <w:spacing w:val="0"/>
          <w:w w:val="100"/>
          <w:position w:val="0"/>
          <w:sz w:val="22"/>
          <w:szCs w:val="22"/>
          <w:u w:val="none"/>
          <w:shd w:val="clear" w:color="auto" w:fill="auto"/>
          <w:lang w:val="en-US" w:eastAsia="zh-TW" w:bidi="zh-TW"/>
        </w:rPr>
        <w:t>3.</w:t>
      </w:r>
      <w:r>
        <w:rPr>
          <w:rFonts w:ascii="宋体" w:hAnsi="宋体" w:eastAsia="宋体" w:cs="宋体"/>
          <w:color w:val="000000"/>
          <w:spacing w:val="0"/>
          <w:w w:val="100"/>
          <w:position w:val="0"/>
          <w:sz w:val="22"/>
          <w:szCs w:val="22"/>
          <w:u w:val="none"/>
          <w:shd w:val="clear" w:color="auto" w:fill="auto"/>
          <w:lang w:val="zh-TW" w:eastAsia="zh-TW" w:bidi="zh-TW"/>
        </w:rPr>
        <w:t>上述两种方式兼有。</w:t>
      </w:r>
    </w:p>
    <w:p w14:paraId="764419E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甲方已与第三方明确约定不得有以下行为，第三方如有下述行为，乙方可通过平台规则中明确的投诉渠道进行投诉。</w:t>
      </w:r>
    </w:p>
    <w:p w14:paraId="75818759">
      <w:pPr>
        <w:keepNext w:val="0"/>
        <w:keepLines w:val="0"/>
        <w:pageBreakBefore w:val="0"/>
        <w:widowControl w:val="0"/>
        <w:shd w:val="clear" w:color="auto" w:fill="auto"/>
        <w:tabs>
          <w:tab w:val="left" w:pos="112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以任何形式、任何名义向乙方收取管理费、挂靠费、履约保证金等费用，要求回扣、截留报酬，强迫乙方参加活动、强制/诱导乙方办理与平台无关 业务、进行不合理消费等（合理的车辆租赁、维修服务费用除外）；</w:t>
      </w:r>
    </w:p>
    <w:p w14:paraId="744FA841">
      <w:pPr>
        <w:keepNext w:val="0"/>
        <w:keepLines w:val="0"/>
        <w:pageBreakBefore w:val="0"/>
        <w:widowControl w:val="0"/>
        <w:shd w:val="clear" w:color="auto" w:fill="auto"/>
        <w:tabs>
          <w:tab w:val="left" w:pos="1151"/>
        </w:tabs>
        <w:kinsoku/>
        <w:wordWrap/>
        <w:overflowPunct/>
        <w:topLinePunct w:val="0"/>
        <w:autoSpaceDE/>
        <w:autoSpaceDN/>
        <w:bidi w:val="0"/>
        <w:adjustRightInd/>
        <w:snapToGrid/>
        <w:spacing w:before="0" w:after="0" w:line="400" w:lineRule="exact"/>
        <w:ind w:right="0" w:firstLine="440" w:firstLineChars="200"/>
        <w:jc w:val="left"/>
        <w:textAlignment w:val="auto"/>
        <w:rPr>
          <w:rFonts w:ascii="宋体" w:hAnsi="宋体" w:eastAsia="宋体" w:cs="宋体"/>
          <w:color w:val="000000"/>
          <w:spacing w:val="0"/>
          <w:w w:val="100"/>
          <w:position w:val="0"/>
          <w:sz w:val="24"/>
          <w:szCs w:val="24"/>
          <w:u w:val="none"/>
          <w:shd w:val="clear" w:color="auto" w:fill="auto"/>
          <w:lang w:val="zh-TW" w:eastAsia="zh-TW" w:bidi="zh-TW"/>
        </w:rPr>
      </w:pP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以任何形式、任何名义对乙方进行不合理罚款</w:t>
      </w:r>
      <w:r>
        <w:rPr>
          <w:rFonts w:ascii="宋体" w:hAnsi="宋体" w:eastAsia="宋体" w:cs="宋体"/>
          <w:color w:val="000000"/>
          <w:spacing w:val="0"/>
          <w:w w:val="100"/>
          <w:position w:val="0"/>
          <w:sz w:val="24"/>
          <w:szCs w:val="24"/>
          <w:u w:val="none"/>
          <w:shd w:val="clear" w:color="auto" w:fill="auto"/>
          <w:lang w:val="en-US" w:eastAsia="en-US" w:bidi="en-US"/>
        </w:rPr>
        <w:t>；</w:t>
      </w:r>
    </w:p>
    <w:p w14:paraId="18D3D4E8">
      <w:pPr>
        <w:keepNext w:val="0"/>
        <w:keepLines w:val="0"/>
        <w:pageBreakBefore w:val="0"/>
        <w:widowControl w:val="0"/>
        <w:numPr>
          <w:ilvl w:val="0"/>
          <w:numId w:val="0"/>
        </w:numPr>
        <w:shd w:val="clear" w:color="auto" w:fill="auto"/>
        <w:tabs>
          <w:tab w:val="left" w:pos="1107"/>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7" w:name="bookmark60"/>
      <w:bookmarkEnd w:id="7"/>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以任何直接或间接方式限制乙方在工作时间、工作时长、接单等方面的自主决定权；</w:t>
      </w:r>
    </w:p>
    <w:p w14:paraId="79290A43">
      <w:pPr>
        <w:keepNext w:val="0"/>
        <w:keepLines w:val="0"/>
        <w:pageBreakBefore w:val="0"/>
        <w:widowControl w:val="0"/>
        <w:numPr>
          <w:ilvl w:val="0"/>
          <w:numId w:val="0"/>
        </w:numPr>
        <w:shd w:val="clear" w:color="auto" w:fill="auto"/>
        <w:tabs>
          <w:tab w:val="left" w:pos="1114"/>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8" w:name="bookmark61"/>
      <w:bookmarkEnd w:id="8"/>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设置不合理工作门槛，例如：存在性别、民族、年龄、户籍等歧视；要求乙方注册为个体工商户或另行签订与本协议不一致的其他协议等；</w:t>
      </w:r>
    </w:p>
    <w:p w14:paraId="2733DC52">
      <w:pPr>
        <w:keepNext w:val="0"/>
        <w:keepLines w:val="0"/>
        <w:pageBreakBefore w:val="0"/>
        <w:widowControl w:val="0"/>
        <w:numPr>
          <w:ilvl w:val="0"/>
          <w:numId w:val="0"/>
        </w:numPr>
        <w:shd w:val="clear" w:color="auto" w:fill="auto"/>
        <w:tabs>
          <w:tab w:val="left" w:pos="1124"/>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9" w:name="bookmark62"/>
      <w:bookmarkEnd w:id="9"/>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5</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第三方工作人员存在骚扰、欺凌等行为的；</w:t>
      </w:r>
    </w:p>
    <w:p w14:paraId="0CAA7995">
      <w:pPr>
        <w:keepNext w:val="0"/>
        <w:keepLines w:val="0"/>
        <w:pageBreakBefore w:val="0"/>
        <w:widowControl w:val="0"/>
        <w:numPr>
          <w:ilvl w:val="0"/>
          <w:numId w:val="0"/>
        </w:numPr>
        <w:shd w:val="clear" w:color="auto" w:fill="auto"/>
        <w:tabs>
          <w:tab w:val="left" w:pos="1124"/>
          <w:tab w:val="left" w:pos="6547"/>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bookmarkStart w:id="10" w:name="bookmark63"/>
      <w:bookmarkEnd w:id="10"/>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none"/>
          <w:shd w:val="clear" w:color="auto" w:fill="auto"/>
          <w:lang w:val="en-US" w:eastAsia="zh-CN" w:bidi="zh-TW"/>
        </w:rPr>
        <w:t>6</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其他：</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1155333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甲方不得以各种直接或间接措施限制乙方在多平台就业或客观上会导致限制其多平台就业的后果。乙方在多平台接单的，应按约定及时完成通过甲方平台已接订单。</w:t>
      </w:r>
    </w:p>
    <w:p w14:paraId="006662DA">
      <w:pPr>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1" w:name="bookmark64"/>
      <w:r>
        <w:rPr>
          <w:rFonts w:ascii="宋体" w:hAnsi="宋体" w:eastAsia="宋体" w:cs="宋体"/>
          <w:b/>
          <w:bCs/>
          <w:color w:val="000000"/>
          <w:spacing w:val="0"/>
          <w:w w:val="100"/>
          <w:position w:val="0"/>
          <w:sz w:val="22"/>
          <w:szCs w:val="22"/>
          <w:u w:val="none"/>
          <w:shd w:val="clear" w:color="auto" w:fill="auto"/>
          <w:lang w:val="zh-TW" w:eastAsia="zh-TW" w:bidi="zh-TW"/>
        </w:rPr>
        <w:t>二</w:t>
      </w:r>
      <w:bookmarkEnd w:id="11"/>
      <w:r>
        <w:rPr>
          <w:rFonts w:ascii="宋体" w:hAnsi="宋体" w:eastAsia="宋体" w:cs="宋体"/>
          <w:b/>
          <w:bCs/>
          <w:color w:val="000000"/>
          <w:spacing w:val="0"/>
          <w:w w:val="100"/>
          <w:position w:val="0"/>
          <w:sz w:val="22"/>
          <w:szCs w:val="22"/>
          <w:u w:val="none"/>
          <w:shd w:val="clear" w:color="auto" w:fill="auto"/>
          <w:lang w:val="zh-TW" w:eastAsia="zh-TW" w:bidi="zh-TW"/>
        </w:rPr>
        <w:t>、服务订单推送与确认</w:t>
      </w:r>
    </w:p>
    <w:p w14:paraId="00C78899">
      <w:pPr>
        <w:keepNext w:val="0"/>
        <w:keepLines w:val="0"/>
        <w:pageBreakBefore w:val="0"/>
        <w:widowControl w:val="0"/>
        <w:shd w:val="clear" w:color="auto" w:fill="auto"/>
        <w:tabs>
          <w:tab w:val="left" w:pos="1051"/>
          <w:tab w:val="left" w:pos="2635"/>
          <w:tab w:val="left" w:pos="4068"/>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甲方通过互联网信息推送的方式向乙方提供服务任务；服务任务推送显示为各类服务订单。服务订单显示必要的服务任务信息(包括但不限于：</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1.</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2.</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3.</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 xml:space="preserve">4. </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等</w:t>
      </w:r>
      <w:r>
        <w:rPr>
          <w:rFonts w:ascii="宋体" w:hAnsi="宋体" w:eastAsia="宋体" w:cs="宋体"/>
          <w:color w:val="000000"/>
          <w:spacing w:val="0"/>
          <w:w w:val="100"/>
          <w:position w:val="0"/>
          <w:sz w:val="22"/>
          <w:szCs w:val="22"/>
          <w:u w:val="none"/>
          <w:shd w:val="clear" w:color="auto" w:fill="auto"/>
          <w:lang w:val="zh-TW" w:eastAsia="zh-TW" w:bidi="zh-TW"/>
        </w:rPr>
        <w:t>)。</w:t>
      </w:r>
    </w:p>
    <w:p w14:paraId="7CC9F3C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甲方按照以下规则向乙方推送订单。请点击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阅读订单推送规则并确认。甲方如变更订单推送规则会在平台页面公示，以显著方式提示乙方阅读并确认。</w:t>
      </w:r>
    </w:p>
    <w:p w14:paraId="76F8EE6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甲方的订单推送规则遵循公平合理的原则确定，不因乙方的性别、年龄、民族、户籍等有不合理的差别待遇。</w:t>
      </w:r>
    </w:p>
    <w:p w14:paraId="77EB796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在符合本协议第十二条之约定的前提下，乙方完全自主决定上线时间、在线时长、接单时间和下线时间等，并且不会因此对订单推送或服务费用确定产生直接影响。预约单中设定的预约时间不属于对乙方工作时间的限制。</w:t>
      </w:r>
    </w:p>
    <w:p w14:paraId="16C0DEC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乙方完成服务任务过程中应遵守甲方的平台服务规则并接受甲方的监督。(请点击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/详见企业规章制度，阅读平台服务规则并确认)。</w:t>
      </w:r>
    </w:p>
    <w:p w14:paraId="0D94C525">
      <w:pPr>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4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2" w:name="bookmark65"/>
      <w:r>
        <w:rPr>
          <w:rFonts w:ascii="宋体" w:hAnsi="宋体" w:eastAsia="宋体" w:cs="宋体"/>
          <w:b/>
          <w:bCs/>
          <w:color w:val="000000"/>
          <w:spacing w:val="0"/>
          <w:w w:val="100"/>
          <w:position w:val="0"/>
          <w:sz w:val="22"/>
          <w:szCs w:val="22"/>
          <w:u w:val="none"/>
          <w:shd w:val="clear" w:color="auto" w:fill="auto"/>
          <w:lang w:val="zh-TW" w:eastAsia="zh-TW" w:bidi="zh-TW"/>
        </w:rPr>
        <w:t>三</w:t>
      </w:r>
      <w:bookmarkEnd w:id="12"/>
      <w:r>
        <w:rPr>
          <w:rFonts w:ascii="宋体" w:hAnsi="宋体" w:eastAsia="宋体" w:cs="宋体"/>
          <w:b/>
          <w:bCs/>
          <w:color w:val="000000"/>
          <w:spacing w:val="0"/>
          <w:w w:val="100"/>
          <w:position w:val="0"/>
          <w:sz w:val="22"/>
          <w:szCs w:val="22"/>
          <w:u w:val="none"/>
          <w:shd w:val="clear" w:color="auto" w:fill="auto"/>
          <w:lang w:val="zh-TW" w:eastAsia="zh-TW" w:bidi="zh-TW"/>
        </w:rPr>
        <w:t>、报酬及支付</w:t>
      </w:r>
    </w:p>
    <w:p w14:paraId="031FB68F">
      <w:pPr>
        <w:keepNext w:val="0"/>
        <w:keepLines w:val="0"/>
        <w:pageBreakBefore w:val="0"/>
        <w:widowControl w:val="0"/>
        <w:shd w:val="clear" w:color="auto" w:fill="auto"/>
        <w:tabs>
          <w:tab w:val="left" w:pos="4609"/>
          <w:tab w:val="left" w:pos="5566"/>
          <w:tab w:val="left" w:pos="6517"/>
        </w:tabs>
        <w:kinsoku/>
        <w:wordWrap/>
        <w:overflowPunct/>
        <w:topLinePunct w:val="0"/>
        <w:autoSpaceDE/>
        <w:autoSpaceDN/>
        <w:bidi w:val="0"/>
        <w:adjustRightInd/>
        <w:snapToGrid/>
        <w:spacing w:before="0" w:after="0" w:line="400" w:lineRule="exact"/>
        <w:ind w:left="0" w:right="0" w:firstLine="44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乙方服务报酬构成包括：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等。</w:t>
      </w:r>
    </w:p>
    <w:p w14:paraId="706350D3">
      <w:pPr>
        <w:keepNext w:val="0"/>
        <w:keepLines w:val="0"/>
        <w:pageBreakBefore w:val="0"/>
        <w:widowControl w:val="0"/>
        <w:shd w:val="clear" w:color="auto" w:fill="auto"/>
        <w:tabs>
          <w:tab w:val="left" w:pos="5437"/>
          <w:tab w:val="left" w:pos="6704"/>
          <w:tab w:val="left" w:pos="7978"/>
        </w:tabs>
        <w:kinsoku/>
        <w:wordWrap/>
        <w:overflowPunct/>
        <w:topLinePunct w:val="0"/>
        <w:autoSpaceDE/>
        <w:autoSpaceDN/>
        <w:bidi w:val="0"/>
        <w:adjustRightInd/>
        <w:snapToGrid/>
        <w:spacing w:before="0" w:after="0" w:line="400" w:lineRule="exact"/>
        <w:ind w:left="0" w:right="0" w:firstLine="44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服务报酬的确定主要参考以下因素：</w:t>
      </w:r>
      <w:r>
        <w:rPr>
          <w:rFonts w:ascii="宋体" w:hAnsi="宋体" w:eastAsia="宋体" w:cs="宋体"/>
          <w:color w:val="000000"/>
          <w:spacing w:val="0"/>
          <w:w w:val="100"/>
          <w:position w:val="0"/>
          <w:sz w:val="22"/>
          <w:szCs w:val="22"/>
          <w:u w:val="none"/>
          <w:shd w:val="clear" w:color="auto" w:fill="auto"/>
          <w:lang w:val="en-US" w:eastAsia="en-US" w:bidi="en-US"/>
        </w:rPr>
        <w:t>1.</w:t>
      </w:r>
      <w:r>
        <w:rPr>
          <w:rFonts w:hint="eastAsia" w:ascii="宋体" w:hAnsi="宋体" w:eastAsia="宋体" w:cs="宋体"/>
          <w:color w:val="000000"/>
          <w:spacing w:val="0"/>
          <w:w w:val="100"/>
          <w:position w:val="0"/>
          <w:sz w:val="22"/>
          <w:szCs w:val="22"/>
          <w:u w:val="single"/>
          <w:shd w:val="clear" w:color="auto" w:fill="auto"/>
          <w:lang w:val="en-US" w:eastAsia="zh-CN" w:bidi="en-US"/>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en-US"/>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w:t>
      </w:r>
      <w:r>
        <w:rPr>
          <w:rFonts w:ascii="宋体" w:hAnsi="宋体" w:eastAsia="宋体" w:cs="宋体"/>
          <w:color w:val="000000"/>
          <w:spacing w:val="0"/>
          <w:w w:val="100"/>
          <w:position w:val="0"/>
          <w:sz w:val="22"/>
          <w:szCs w:val="22"/>
          <w:u w:val="none"/>
          <w:shd w:val="clear" w:color="auto" w:fill="auto"/>
          <w:lang w:val="en-US" w:eastAsia="en-US" w:bidi="en-US"/>
        </w:rPr>
        <w:t>2.</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w:t>
      </w:r>
      <w:r>
        <w:rPr>
          <w:rFonts w:ascii="宋体" w:hAnsi="宋体" w:eastAsia="宋体" w:cs="宋体"/>
          <w:color w:val="000000"/>
          <w:spacing w:val="0"/>
          <w:w w:val="100"/>
          <w:position w:val="0"/>
          <w:sz w:val="22"/>
          <w:szCs w:val="22"/>
          <w:u w:val="none"/>
          <w:shd w:val="clear" w:color="auto" w:fill="auto"/>
          <w:lang w:val="en-US" w:eastAsia="en-US" w:bidi="en-US"/>
        </w:rPr>
        <w:t>3.</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bookmarkStart w:id="13" w:name="bookmark66"/>
      <w:bookmarkEnd w:id="13"/>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等。乙方提供正常劳动情形下，获得的服务报酬不低于当地小时最低工资标准。法定节假日的报酬标准应高于工作日。请点击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/详见企业规章制度，认真阅读报酬支付规则相关内容，并确认。</w:t>
      </w:r>
    </w:p>
    <w:p w14:paraId="7935DF1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第九条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甲方按</w:t>
      </w:r>
      <w:r>
        <w:rPr>
          <w:rFonts w:ascii="宋体" w:hAnsi="宋体" w:eastAsia="宋体" w:cs="宋体"/>
          <w:color w:val="000000"/>
          <w:spacing w:val="0"/>
          <w:w w:val="100"/>
          <w:position w:val="0"/>
          <w:sz w:val="22"/>
          <w:szCs w:val="22"/>
          <w:u w:val="single"/>
          <w:shd w:val="clear" w:color="auto" w:fill="auto"/>
          <w:lang w:val="zh-TW" w:eastAsia="zh-TW" w:bidi="zh-TW"/>
        </w:rPr>
        <w:t>每单/每天/每</w:t>
      </w:r>
      <w:r>
        <w:rPr>
          <w:rFonts w:ascii="宋体" w:hAnsi="宋体" w:eastAsia="宋体" w:cs="宋体"/>
          <w:color w:val="000000"/>
          <w:spacing w:val="0"/>
          <w:w w:val="100"/>
          <w:position w:val="0"/>
          <w:sz w:val="24"/>
          <w:szCs w:val="24"/>
          <w:u w:val="single"/>
          <w:shd w:val="clear" w:color="auto" w:fill="auto"/>
          <w:lang w:val="zh-TW" w:eastAsia="zh-TW" w:bidi="zh-TW"/>
        </w:rPr>
        <w:t>7</w:t>
      </w:r>
      <w:r>
        <w:rPr>
          <w:rFonts w:ascii="宋体" w:hAnsi="宋体" w:eastAsia="宋体" w:cs="宋体"/>
          <w:color w:val="000000"/>
          <w:spacing w:val="0"/>
          <w:w w:val="100"/>
          <w:position w:val="0"/>
          <w:sz w:val="22"/>
          <w:szCs w:val="22"/>
          <w:u w:val="single"/>
          <w:shd w:val="clear" w:color="auto" w:fill="auto"/>
          <w:lang w:val="zh-TW" w:eastAsia="zh-TW" w:bidi="zh-TW"/>
        </w:rPr>
        <w:t>天/每</w:t>
      </w:r>
      <w:r>
        <w:rPr>
          <w:rFonts w:ascii="宋体" w:hAnsi="宋体" w:eastAsia="宋体" w:cs="宋体"/>
          <w:color w:val="000000"/>
          <w:spacing w:val="0"/>
          <w:w w:val="100"/>
          <w:position w:val="0"/>
          <w:sz w:val="24"/>
          <w:szCs w:val="24"/>
          <w:u w:val="single"/>
          <w:shd w:val="clear" w:color="auto" w:fill="auto"/>
          <w:lang w:val="zh-TW" w:eastAsia="zh-TW" w:bidi="zh-TW"/>
        </w:rPr>
        <w:t>15</w:t>
      </w:r>
      <w:r>
        <w:rPr>
          <w:rFonts w:ascii="宋体" w:hAnsi="宋体" w:eastAsia="宋体" w:cs="宋体"/>
          <w:color w:val="000000"/>
          <w:spacing w:val="0"/>
          <w:w w:val="100"/>
          <w:position w:val="0"/>
          <w:sz w:val="22"/>
          <w:szCs w:val="22"/>
          <w:u w:val="single"/>
          <w:shd w:val="clear" w:color="auto" w:fill="auto"/>
          <w:lang w:val="zh-TW" w:eastAsia="zh-TW" w:bidi="zh-TW"/>
        </w:rPr>
        <w:t>天/每月</w:t>
      </w:r>
      <w:r>
        <w:rPr>
          <w:rFonts w:ascii="宋体" w:hAnsi="宋体" w:eastAsia="宋体" w:cs="宋体"/>
          <w:color w:val="000000"/>
          <w:spacing w:val="0"/>
          <w:w w:val="100"/>
          <w:position w:val="0"/>
          <w:sz w:val="22"/>
          <w:szCs w:val="22"/>
          <w:u w:val="none"/>
          <w:shd w:val="clear" w:color="auto" w:fill="auto"/>
          <w:lang w:val="zh-TW" w:eastAsia="zh-TW" w:bidi="zh-TW"/>
        </w:rPr>
        <w:t>和乙方结算支付一次报酬。乙方可根据实际情况随时提现。提现可能因银行支付规则等造成延迟。</w:t>
      </w:r>
    </w:p>
    <w:p w14:paraId="17221E0B">
      <w:pPr>
        <w:keepNext w:val="0"/>
        <w:keepLines w:val="0"/>
        <w:pageBreakBefore w:val="0"/>
        <w:widowControl w:val="0"/>
        <w:shd w:val="clear" w:color="auto" w:fill="auto"/>
        <w:tabs>
          <w:tab w:val="left" w:pos="4594"/>
          <w:tab w:val="left" w:pos="5875"/>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甲方在乙方每单服务结束后</w:t>
      </w:r>
      <w:r>
        <w:rPr>
          <w:rFonts w:ascii="宋体" w:hAnsi="宋体" w:eastAsia="宋体" w:cs="宋体"/>
          <w:color w:val="000000"/>
          <w:spacing w:val="0"/>
          <w:w w:val="100"/>
          <w:position w:val="0"/>
          <w:sz w:val="24"/>
          <w:szCs w:val="24"/>
          <w:u w:val="none"/>
          <w:shd w:val="clear" w:color="auto" w:fill="auto"/>
          <w:lang w:val="zh-TW" w:eastAsia="zh-TW" w:bidi="zh-TW"/>
        </w:rPr>
        <w:t>24</w:t>
      </w:r>
      <w:r>
        <w:rPr>
          <w:rFonts w:ascii="宋体" w:hAnsi="宋体" w:eastAsia="宋体" w:cs="宋体"/>
          <w:color w:val="000000"/>
          <w:spacing w:val="0"/>
          <w:w w:val="100"/>
          <w:position w:val="0"/>
          <w:sz w:val="22"/>
          <w:szCs w:val="22"/>
          <w:u w:val="none"/>
          <w:shd w:val="clear" w:color="auto" w:fill="auto"/>
          <w:lang w:val="zh-TW" w:eastAsia="zh-TW" w:bidi="zh-TW"/>
        </w:rPr>
        <w:t>小时</w:t>
      </w:r>
      <w:r>
        <w:rPr>
          <w:rFonts w:hint="default" w:ascii="宋体" w:hAnsi="宋体" w:eastAsia="宋体" w:cs="宋体"/>
          <w:color w:val="000000"/>
          <w:spacing w:val="0"/>
          <w:w w:val="100"/>
          <w:position w:val="0"/>
          <w:sz w:val="22"/>
          <w:szCs w:val="22"/>
          <w:u w:val="none"/>
          <w:shd w:val="clear" w:color="auto" w:fill="auto"/>
          <w:lang w:val="en-US" w:eastAsia="zh-TW" w:bidi="zh-TW"/>
        </w:rPr>
        <w:t>/</w:t>
      </w:r>
      <w:r>
        <w:rPr>
          <w:rFonts w:ascii="宋体" w:hAnsi="宋体" w:eastAsia="宋体" w:cs="宋体"/>
          <w:color w:val="000000"/>
          <w:spacing w:val="0"/>
          <w:w w:val="100"/>
          <w:position w:val="0"/>
          <w:sz w:val="24"/>
          <w:szCs w:val="24"/>
          <w:u w:val="none"/>
          <w:shd w:val="clear" w:color="auto" w:fill="auto"/>
          <w:lang w:val="zh-TW" w:eastAsia="zh-TW" w:bidi="zh-TW"/>
        </w:rPr>
        <w:t>72</w:t>
      </w:r>
      <w:r>
        <w:rPr>
          <w:rFonts w:ascii="宋体" w:hAnsi="宋体" w:eastAsia="宋体" w:cs="宋体"/>
          <w:color w:val="000000"/>
          <w:spacing w:val="0"/>
          <w:w w:val="100"/>
          <w:position w:val="0"/>
          <w:sz w:val="22"/>
          <w:szCs w:val="22"/>
          <w:u w:val="none"/>
          <w:shd w:val="clear" w:color="auto" w:fill="auto"/>
          <w:lang w:val="zh-TW" w:eastAsia="zh-TW" w:bidi="zh-TW"/>
        </w:rPr>
        <w:t>小时内向其提供服务结算清单，其内容包括：</w:t>
      </w:r>
      <w:r>
        <w:rPr>
          <w:rFonts w:hint="default" w:ascii="宋体" w:hAnsi="宋体" w:eastAsia="宋体" w:cs="宋体"/>
          <w:color w:val="000000"/>
          <w:spacing w:val="0"/>
          <w:w w:val="100"/>
          <w:position w:val="0"/>
          <w:sz w:val="22"/>
          <w:szCs w:val="22"/>
          <w:u w:val="none"/>
          <w:shd w:val="clear" w:color="auto" w:fill="auto"/>
          <w:lang w:val="en-US"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有关服务订单履行情况信息；</w:t>
      </w:r>
      <w:r>
        <w:rPr>
          <w:rFonts w:ascii="宋体" w:hAnsi="宋体" w:eastAsia="宋体" w:cs="宋体"/>
          <w:color w:val="000000"/>
          <w:spacing w:val="0"/>
          <w:w w:val="100"/>
          <w:position w:val="0"/>
          <w:sz w:val="24"/>
          <w:szCs w:val="24"/>
          <w:u w:val="none"/>
          <w:shd w:val="clear" w:color="auto" w:fill="auto"/>
          <w:lang w:val="zh-TW" w:eastAsia="zh-TW" w:bidi="zh-TW"/>
        </w:rPr>
        <w:t>2</w:t>
      </w:r>
      <w:r>
        <w:rPr>
          <w:rFonts w:ascii="宋体" w:hAnsi="宋体" w:eastAsia="宋体" w:cs="宋体"/>
          <w:color w:val="000000"/>
          <w:spacing w:val="0"/>
          <w:w w:val="100"/>
          <w:position w:val="0"/>
          <w:sz w:val="22"/>
          <w:szCs w:val="22"/>
          <w:u w:val="none"/>
          <w:shd w:val="clear" w:color="auto" w:fill="auto"/>
          <w:lang w:val="zh-TW" w:eastAsia="zh-TW" w:bidi="zh-TW"/>
        </w:rPr>
        <w:t>.服务费总额及其构成情况信息；</w:t>
      </w:r>
      <w:r>
        <w:rPr>
          <w:rFonts w:ascii="宋体" w:hAnsi="宋体" w:eastAsia="宋体" w:cs="宋体"/>
          <w:color w:val="000000"/>
          <w:spacing w:val="0"/>
          <w:w w:val="100"/>
          <w:position w:val="0"/>
          <w:sz w:val="24"/>
          <w:szCs w:val="24"/>
          <w:u w:val="none"/>
          <w:shd w:val="clear" w:color="auto" w:fill="auto"/>
          <w:lang w:val="zh-TW" w:eastAsia="zh-TW" w:bidi="zh-TW"/>
        </w:rPr>
        <w:t>3</w:t>
      </w:r>
      <w:r>
        <w:rPr>
          <w:rFonts w:ascii="宋体" w:hAnsi="宋体" w:eastAsia="宋体" w:cs="宋体"/>
          <w:color w:val="000000"/>
          <w:spacing w:val="0"/>
          <w:w w:val="100"/>
          <w:position w:val="0"/>
          <w:sz w:val="22"/>
          <w:szCs w:val="22"/>
          <w:u w:val="none"/>
          <w:shd w:val="clear" w:color="auto" w:fill="auto"/>
          <w:lang w:val="zh-TW" w:eastAsia="zh-TW" w:bidi="zh-TW"/>
        </w:rPr>
        <w:t>.有关扣减项目及数额信息；</w:t>
      </w:r>
      <w:r>
        <w:rPr>
          <w:rFonts w:ascii="宋体" w:hAnsi="宋体" w:eastAsia="宋体" w:cs="宋体"/>
          <w:color w:val="000000"/>
          <w:spacing w:val="0"/>
          <w:w w:val="100"/>
          <w:position w:val="0"/>
          <w:sz w:val="24"/>
          <w:szCs w:val="24"/>
          <w:u w:val="none"/>
          <w:shd w:val="clear" w:color="auto" w:fill="auto"/>
          <w:lang w:val="en-US" w:eastAsia="en-US" w:bidi="en-US"/>
        </w:rPr>
        <w:t>4.</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default" w:ascii="宋体" w:hAnsi="宋体" w:eastAsia="宋体" w:cs="宋体"/>
          <w:color w:val="000000"/>
          <w:spacing w:val="0"/>
          <w:w w:val="100"/>
          <w:position w:val="0"/>
          <w:sz w:val="22"/>
          <w:szCs w:val="22"/>
          <w:u w:val="single"/>
          <w:shd w:val="clear" w:color="auto" w:fill="auto"/>
          <w:lang w:val="en-US" w:eastAsia="zh-TW" w:bidi="zh-TW"/>
        </w:rPr>
        <w:t xml:space="preserve">      </w:t>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 xml:space="preserve">5. </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default" w:ascii="宋体" w:hAnsi="宋体" w:eastAsia="宋体" w:cs="宋体"/>
          <w:color w:val="000000"/>
          <w:spacing w:val="0"/>
          <w:w w:val="100"/>
          <w:position w:val="0"/>
          <w:sz w:val="22"/>
          <w:szCs w:val="22"/>
          <w:u w:val="singl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等。甲方确保乙方在本次订单服务结束后</w:t>
      </w:r>
      <w:r>
        <w:rPr>
          <w:rFonts w:hint="default"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个月内随时可查询和下载该服务信息清单的相关信息。</w:t>
      </w:r>
    </w:p>
    <w:p w14:paraId="33A28A1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第十一条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服务完成情况有可能影响每笔订单的服务报酬。乙方如果存在互联网平台规则中明确规定的一般违规行为，甲方会根据制度规则和平台算法相应扣减该笔订单的服务报酬。甲方平台规则中会明确规定可能致乙方服务报酬扣减的一般违反服务规范或平台规则的行为，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/详见企业规章制度，仔细阅读</w:t>
      </w:r>
      <w:r>
        <w:rPr>
          <w:rFonts w:ascii="宋体" w:hAnsi="宋体" w:eastAsia="宋体" w:cs="宋体"/>
          <w:color w:val="000000"/>
          <w:spacing w:val="0"/>
          <w:w w:val="100"/>
          <w:position w:val="0"/>
          <w:sz w:val="22"/>
          <w:szCs w:val="22"/>
          <w:u w:val="single"/>
          <w:shd w:val="clear" w:color="auto" w:fill="auto"/>
          <w:lang w:val="zh-TW" w:eastAsia="zh-TW" w:bidi="zh-TW"/>
        </w:rPr>
        <w:t>报酬支付规则及一般违反服务规范或平台规则行为的范围等相关内容</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并确认。甲方不能单纯因客户差评或因不可抗力等非主观因素未按时完成工作任务扣减乙方服务报酬。</w:t>
      </w:r>
    </w:p>
    <w:p w14:paraId="72F36A52">
      <w:pPr>
        <w:keepNext w:val="0"/>
        <w:keepLines w:val="0"/>
        <w:pageBreakBefore w:val="0"/>
        <w:widowControl w:val="0"/>
        <w:shd w:val="clear" w:color="auto" w:fill="auto"/>
        <w:tabs>
          <w:tab w:val="left" w:pos="4644"/>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一般违规行为，单次违规扣减不超过该次服务报酬总额的</w:t>
      </w:r>
      <w:r>
        <w:rPr>
          <w:rFonts w:hint="default" w:ascii="宋体" w:hAnsi="宋体" w:eastAsia="宋体" w:cs="宋体"/>
          <w:color w:val="000000"/>
          <w:spacing w:val="0"/>
          <w:w w:val="100"/>
          <w:position w:val="0"/>
          <w:sz w:val="22"/>
          <w:szCs w:val="22"/>
          <w:u w:val="single"/>
          <w:shd w:val="clear" w:color="auto" w:fill="auto"/>
          <w:lang w:val="en-US" w:eastAsia="zh-CN" w:bidi="zh-CN"/>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hint="default" w:ascii="宋体" w:hAnsi="宋体" w:eastAsia="宋体" w:cs="宋体"/>
          <w:color w:val="000000"/>
          <w:spacing w:val="0"/>
          <w:w w:val="100"/>
          <w:position w:val="0"/>
          <w:sz w:val="22"/>
          <w:szCs w:val="22"/>
          <w:u w:val="single"/>
          <w:shd w:val="clear" w:color="auto" w:fill="auto"/>
          <w:lang w:val="en-US" w:eastAsia="zh-CN" w:bidi="zh-CN"/>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CN"/>
        </w:rPr>
        <w:t>%</w:t>
      </w:r>
      <w:r>
        <w:rPr>
          <w:rFonts w:ascii="宋体" w:hAnsi="宋体" w:eastAsia="宋体" w:cs="宋体"/>
          <w:color w:val="000000"/>
          <w:spacing w:val="0"/>
          <w:w w:val="100"/>
          <w:position w:val="0"/>
          <w:sz w:val="22"/>
          <w:szCs w:val="22"/>
          <w:u w:val="none"/>
          <w:shd w:val="clear" w:color="auto" w:fill="auto"/>
          <w:lang w:val="zh-CN" w:eastAsia="zh-CN" w:bidi="zh-CN"/>
        </w:rPr>
        <w:t>，</w:t>
      </w:r>
      <w:r>
        <w:rPr>
          <w:rFonts w:ascii="宋体" w:hAnsi="宋体" w:eastAsia="宋体" w:cs="宋体"/>
          <w:color w:val="000000"/>
          <w:spacing w:val="0"/>
          <w:w w:val="100"/>
          <w:position w:val="0"/>
          <w:sz w:val="22"/>
          <w:szCs w:val="22"/>
          <w:u w:val="none"/>
          <w:shd w:val="clear" w:color="auto" w:fill="auto"/>
          <w:lang w:val="zh-TW" w:eastAsia="zh-TW" w:bidi="zh-TW"/>
        </w:rPr>
        <w:t>扣减信息在订单服务报酬支付中显示。甲方做出扣减服务</w:t>
      </w:r>
      <w:r>
        <w:rPr>
          <w:rFonts w:hint="eastAsia" w:ascii="宋体" w:hAnsi="宋体" w:eastAsia="宋体" w:cs="宋体"/>
          <w:color w:val="000000"/>
          <w:spacing w:val="0"/>
          <w:w w:val="100"/>
          <w:position w:val="0"/>
          <w:sz w:val="22"/>
          <w:szCs w:val="22"/>
          <w:u w:val="none"/>
          <w:shd w:val="clear" w:color="auto" w:fill="auto"/>
          <w:lang w:val="zh-TW" w:eastAsia="zh-CN" w:bidi="zh-TW"/>
        </w:rPr>
        <w:t>报酬</w:t>
      </w:r>
      <w:r>
        <w:rPr>
          <w:rFonts w:ascii="宋体" w:hAnsi="宋体" w:eastAsia="宋体" w:cs="宋体"/>
          <w:color w:val="000000"/>
          <w:spacing w:val="0"/>
          <w:w w:val="100"/>
          <w:position w:val="0"/>
          <w:sz w:val="22"/>
          <w:szCs w:val="22"/>
          <w:u w:val="none"/>
          <w:shd w:val="clear" w:color="auto" w:fill="auto"/>
          <w:lang w:val="zh-TW" w:eastAsia="zh-TW" w:bidi="zh-TW"/>
        </w:rPr>
        <w:t>决定时，应及时告知乙方扣减理由、金额等信息。乙方对扣减决定有异议的，可通过甲方提供的申诉渠道提出异议。异议成立的，扣减服务报酬在</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日内返还乙方。</w:t>
      </w:r>
    </w:p>
    <w:p w14:paraId="59C63A0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乙方存在严重违反服务行为规范或严重侵犯客户权益行为的，单次扣减不超过该次服务报酬总额的</w:t>
      </w:r>
      <w:r>
        <w:rPr>
          <w:rFonts w:ascii="宋体" w:hAnsi="宋体" w:eastAsia="宋体" w:cs="宋体"/>
          <w:color w:val="000000"/>
          <w:spacing w:val="0"/>
          <w:w w:val="100"/>
          <w:position w:val="0"/>
          <w:sz w:val="24"/>
          <w:szCs w:val="24"/>
          <w:u w:val="none"/>
          <w:shd w:val="clear" w:color="auto" w:fill="auto"/>
          <w:lang w:val="zh-TW" w:eastAsia="zh-TW" w:bidi="zh-TW"/>
        </w:rPr>
        <w:t>100%</w:t>
      </w:r>
      <w:r>
        <w:rPr>
          <w:rFonts w:hint="eastAsia" w:ascii="宋体" w:hAnsi="宋体" w:eastAsia="宋体" w:cs="宋体"/>
          <w:color w:val="000000"/>
          <w:spacing w:val="0"/>
          <w:w w:val="100"/>
          <w:position w:val="0"/>
          <w:sz w:val="24"/>
          <w:szCs w:val="24"/>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甲方做出扣减服务报酬决定时，参照上款流程办理。严重违反服务行为规范或严重侵犯客户权益行为的范围参照本协议第二十二条约定。</w:t>
      </w:r>
    </w:p>
    <w:p w14:paraId="7C5411AD">
      <w:pPr>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4" w:name="bookmark67"/>
      <w:r>
        <w:rPr>
          <w:rFonts w:ascii="宋体" w:hAnsi="宋体" w:eastAsia="宋体" w:cs="宋体"/>
          <w:b/>
          <w:bCs/>
          <w:color w:val="000000"/>
          <w:spacing w:val="0"/>
          <w:w w:val="100"/>
          <w:position w:val="0"/>
          <w:sz w:val="22"/>
          <w:szCs w:val="22"/>
          <w:u w:val="none"/>
          <w:shd w:val="clear" w:color="auto" w:fill="auto"/>
          <w:lang w:val="zh-TW" w:eastAsia="zh-TW" w:bidi="zh-TW"/>
        </w:rPr>
        <w:t>四</w:t>
      </w:r>
      <w:bookmarkEnd w:id="14"/>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服务时间与休息</w:t>
      </w:r>
    </w:p>
    <w:p w14:paraId="72F6AB7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291" w:leftChars="91" w:right="0" w:firstLine="239" w:firstLineChars="108"/>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甲方实时掌握乙方的工作情况，并且记录其服务时间。甲方采取以下</w:t>
      </w:r>
      <w:r>
        <w:rPr>
          <w:rFonts w:ascii="宋体" w:hAnsi="宋体" w:eastAsia="宋体" w:cs="宋体"/>
          <w:color w:val="000000"/>
          <w:spacing w:val="0"/>
          <w:w w:val="100"/>
          <w:position w:val="0"/>
          <w:sz w:val="22"/>
          <w:szCs w:val="22"/>
          <w:u w:val="none"/>
          <w:shd w:val="clear" w:color="auto" w:fill="auto"/>
          <w:lang w:val="zh-CN" w:eastAsia="zh-CN" w:bidi="zh-CN"/>
        </w:rPr>
        <w:t>第</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CN" w:eastAsia="zh-CN" w:bidi="zh-CN"/>
        </w:rPr>
        <w:t>种</w:t>
      </w:r>
      <w:r>
        <w:rPr>
          <w:rFonts w:ascii="宋体" w:hAnsi="宋体" w:eastAsia="宋体" w:cs="宋体"/>
          <w:color w:val="000000"/>
          <w:spacing w:val="0"/>
          <w:w w:val="100"/>
          <w:position w:val="0"/>
          <w:sz w:val="22"/>
          <w:szCs w:val="22"/>
          <w:u w:val="none"/>
          <w:shd w:val="clear" w:color="auto" w:fill="auto"/>
          <w:lang w:val="zh-TW" w:eastAsia="zh-TW" w:bidi="zh-TW"/>
        </w:rPr>
        <w:t>措施，保证乙方身体健康和合理休息：</w:t>
      </w:r>
    </w:p>
    <w:p w14:paraId="558C7654">
      <w:pPr>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5" w:name="bookmark68"/>
      <w:bookmarkEnd w:id="15"/>
      <w:r>
        <w:rPr>
          <w:rFonts w:hint="default" w:ascii="宋体" w:hAnsi="宋体" w:eastAsia="宋体" w:cs="宋体"/>
          <w:color w:val="000000"/>
          <w:spacing w:val="0"/>
          <w:w w:val="100"/>
          <w:position w:val="0"/>
          <w:sz w:val="22"/>
          <w:szCs w:val="22"/>
          <w:u w:val="none"/>
          <w:shd w:val="clear" w:color="auto" w:fill="auto"/>
          <w:lang w:val="en-US"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（适用于配送、出行等行业）乙方连续接单时间达到</w:t>
      </w:r>
      <w:r>
        <w:rPr>
          <w:rFonts w:ascii="宋体" w:hAnsi="宋体" w:eastAsia="宋体" w:cs="宋体"/>
          <w:color w:val="000000"/>
          <w:spacing w:val="0"/>
          <w:w w:val="100"/>
          <w:position w:val="0"/>
          <w:sz w:val="24"/>
          <w:szCs w:val="24"/>
          <w:u w:val="none"/>
          <w:shd w:val="clear" w:color="auto" w:fill="auto"/>
          <w:lang w:val="zh-TW" w:eastAsia="zh-TW" w:bidi="zh-TW"/>
        </w:rPr>
        <w:t>4</w:t>
      </w:r>
      <w:r>
        <w:rPr>
          <w:rFonts w:ascii="宋体" w:hAnsi="宋体" w:eastAsia="宋体" w:cs="宋体"/>
          <w:color w:val="000000"/>
          <w:spacing w:val="0"/>
          <w:w w:val="100"/>
          <w:position w:val="0"/>
          <w:sz w:val="22"/>
          <w:szCs w:val="22"/>
          <w:u w:val="none"/>
          <w:shd w:val="clear" w:color="auto" w:fill="auto"/>
          <w:lang w:val="zh-TW" w:eastAsia="zh-TW" w:bidi="zh-TW"/>
        </w:rPr>
        <w:t>小时的，系统会发出疲劳提示，甲方停止推送订单</w:t>
      </w:r>
      <w:r>
        <w:rPr>
          <w:rFonts w:ascii="宋体" w:hAnsi="宋体" w:eastAsia="宋体" w:cs="宋体"/>
          <w:color w:val="000000"/>
          <w:spacing w:val="0"/>
          <w:w w:val="100"/>
          <w:position w:val="0"/>
          <w:sz w:val="24"/>
          <w:szCs w:val="24"/>
          <w:u w:val="none"/>
          <w:shd w:val="clear" w:color="auto" w:fill="auto"/>
          <w:lang w:val="zh-TW" w:eastAsia="zh-TW" w:bidi="zh-TW"/>
        </w:rPr>
        <w:t>20</w:t>
      </w:r>
      <w:r>
        <w:rPr>
          <w:rFonts w:ascii="宋体" w:hAnsi="宋体" w:eastAsia="宋体" w:cs="宋体"/>
          <w:color w:val="000000"/>
          <w:spacing w:val="0"/>
          <w:w w:val="100"/>
          <w:position w:val="0"/>
          <w:sz w:val="22"/>
          <w:szCs w:val="22"/>
          <w:u w:val="none"/>
          <w:shd w:val="clear" w:color="auto" w:fill="auto"/>
          <w:lang w:val="zh-TW" w:eastAsia="zh-TW" w:bidi="zh-TW"/>
        </w:rPr>
        <w:t>分钟；乙方每</w:t>
      </w:r>
      <w:r>
        <w:rPr>
          <w:rFonts w:ascii="宋体" w:hAnsi="宋体" w:eastAsia="宋体" w:cs="宋体"/>
          <w:color w:val="000000"/>
          <w:spacing w:val="0"/>
          <w:w w:val="100"/>
          <w:position w:val="0"/>
          <w:sz w:val="24"/>
          <w:szCs w:val="24"/>
          <w:u w:val="none"/>
          <w:shd w:val="clear" w:color="auto" w:fill="auto"/>
          <w:lang w:val="zh-TW" w:eastAsia="zh-TW" w:bidi="zh-TW"/>
        </w:rPr>
        <w:t>24</w:t>
      </w:r>
      <w:r>
        <w:rPr>
          <w:rFonts w:ascii="宋体" w:hAnsi="宋体" w:eastAsia="宋体" w:cs="宋体"/>
          <w:color w:val="000000"/>
          <w:spacing w:val="0"/>
          <w:w w:val="100"/>
          <w:position w:val="0"/>
          <w:sz w:val="22"/>
          <w:szCs w:val="22"/>
          <w:u w:val="none"/>
          <w:shd w:val="clear" w:color="auto" w:fill="auto"/>
          <w:lang w:val="zh-TW" w:eastAsia="zh-TW" w:bidi="zh-TW"/>
        </w:rPr>
        <w:t>小时累计接单时间超过</w:t>
      </w:r>
      <w:r>
        <w:rPr>
          <w:rFonts w:hint="default"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小时的，甲方会推送休息提示，建议乙方下线休息</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小时/甲方会停止推送订单</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小时。如乙方当时正在执行订单任务过程中，则从该订单任务完成后开始计时。接单时间是指乙方自执行订单任务时起至完成任务时止的全部时间，如同一时间接两个及以上订单，接单时间不重复计算。</w:t>
      </w:r>
    </w:p>
    <w:p w14:paraId="13A2C385">
      <w:pPr>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hint="eastAsia" w:ascii="宋体" w:hAnsi="宋体" w:eastAsia="宋体" w:cs="宋体"/>
          <w:color w:val="000000"/>
          <w:spacing w:val="0"/>
          <w:w w:val="100"/>
          <w:position w:val="0"/>
          <w:sz w:val="22"/>
          <w:szCs w:val="22"/>
          <w:u w:val="single"/>
          <w:shd w:val="clear" w:color="auto" w:fill="auto"/>
          <w:lang w:val="en-US" w:eastAsia="zh-CN" w:bidi="zh-TW"/>
        </w:rPr>
      </w:pPr>
      <w:r>
        <w:rPr>
          <w:rFonts w:hint="default" w:ascii="宋体" w:hAnsi="宋体" w:eastAsia="宋体" w:cs="宋体"/>
          <w:color w:val="000000"/>
          <w:spacing w:val="0"/>
          <w:w w:val="100"/>
          <w:position w:val="0"/>
          <w:sz w:val="22"/>
          <w:szCs w:val="22"/>
          <w:u w:val="none"/>
          <w:shd w:val="clear" w:color="auto" w:fill="auto"/>
          <w:lang w:val="en-US" w:eastAsia="en-US" w:bidi="en-US"/>
        </w:rPr>
        <w:t>2.</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default" w:ascii="宋体" w:hAnsi="宋体" w:eastAsia="宋体" w:cs="宋体"/>
          <w:color w:val="000000"/>
          <w:spacing w:val="0"/>
          <w:w w:val="100"/>
          <w:position w:val="0"/>
          <w:sz w:val="22"/>
          <w:szCs w:val="22"/>
          <w:u w:val="single"/>
          <w:shd w:val="clear" w:color="auto" w:fill="auto"/>
          <w:lang w:val="en-US" w:eastAsia="zh-TW" w:bidi="zh-TW"/>
        </w:rPr>
        <w:t xml:space="preserve">                                   </w:t>
      </w:r>
      <w:r>
        <w:rPr>
          <w:rFonts w:hint="default" w:ascii="宋体" w:hAnsi="宋体" w:eastAsia="宋体" w:cs="宋体"/>
          <w:color w:val="000000"/>
          <w:spacing w:val="0"/>
          <w:w w:val="100"/>
          <w:position w:val="0"/>
          <w:sz w:val="22"/>
          <w:szCs w:val="22"/>
          <w:u w:val="none"/>
          <w:shd w:val="clear" w:color="auto" w:fill="auto"/>
          <w:lang w:val="en-US" w:eastAsia="zh-TW" w:bidi="zh-TW"/>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zh-TW"/>
        </w:rPr>
        <w:t>。</w:t>
      </w:r>
    </w:p>
    <w:p w14:paraId="7CBD88A3">
      <w:pPr>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left="200" w:right="0" w:rightChars="0" w:firstLine="48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default" w:ascii="宋体" w:hAnsi="宋体" w:eastAsia="宋体" w:cs="宋体"/>
          <w:color w:val="000000"/>
          <w:spacing w:val="0"/>
          <w:w w:val="100"/>
          <w:position w:val="0"/>
          <w:sz w:val="24"/>
          <w:szCs w:val="24"/>
          <w:u w:val="none"/>
          <w:shd w:val="clear" w:color="auto" w:fill="auto"/>
          <w:lang w:val="en-US" w:eastAsia="en-US" w:bidi="en-US"/>
        </w:rPr>
        <w:t>3.</w:t>
      </w:r>
      <w:r>
        <w:rPr>
          <w:rFonts w:ascii="宋体" w:hAnsi="宋体" w:eastAsia="宋体" w:cs="宋体"/>
          <w:color w:val="000000"/>
          <w:spacing w:val="0"/>
          <w:w w:val="100"/>
          <w:position w:val="0"/>
          <w:sz w:val="24"/>
          <w:szCs w:val="24"/>
          <w:u w:val="none"/>
          <w:shd w:val="clear" w:color="auto" w:fill="auto"/>
          <w:lang w:val="en-US" w:eastAsia="en-US" w:bidi="en-US"/>
        </w:rPr>
        <w:t xml:space="preserve"> </w:t>
      </w:r>
      <w:r>
        <w:rPr>
          <w:rFonts w:ascii="宋体" w:hAnsi="宋体" w:eastAsia="宋体" w:cs="宋体"/>
          <w:color w:val="000000"/>
          <w:spacing w:val="0"/>
          <w:w w:val="100"/>
          <w:position w:val="0"/>
          <w:sz w:val="22"/>
          <w:szCs w:val="22"/>
          <w:u w:val="none"/>
          <w:shd w:val="clear" w:color="auto" w:fill="auto"/>
          <w:lang w:val="zh-TW" w:eastAsia="zh-TW" w:bidi="zh-TW"/>
        </w:rPr>
        <w:t>法律、行政法规或规章另有规定的，按照有关规定执行。</w:t>
      </w:r>
    </w:p>
    <w:p w14:paraId="0F2F1CD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乙方在多平台工作的，应合理安排休息时间，避免疲劳工作。</w:t>
      </w:r>
    </w:p>
    <w:p w14:paraId="5335F4E1">
      <w:pPr>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6" w:name="bookmark70"/>
      <w:r>
        <w:rPr>
          <w:rFonts w:ascii="宋体" w:hAnsi="宋体" w:eastAsia="宋体" w:cs="宋体"/>
          <w:b/>
          <w:bCs/>
          <w:color w:val="000000"/>
          <w:spacing w:val="0"/>
          <w:w w:val="100"/>
          <w:position w:val="0"/>
          <w:sz w:val="22"/>
          <w:szCs w:val="22"/>
          <w:u w:val="none"/>
          <w:shd w:val="clear" w:color="auto" w:fill="auto"/>
          <w:lang w:val="zh-TW" w:eastAsia="zh-TW" w:bidi="zh-TW"/>
        </w:rPr>
        <w:t>五</w:t>
      </w:r>
      <w:bookmarkEnd w:id="16"/>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职业保障</w:t>
      </w:r>
    </w:p>
    <w:p w14:paraId="3557EE7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甲方负有保障乙方职业安全卫生和进行相关培训的责任，有权要求乙方遵守职业安全规范并参加相关培</w:t>
      </w:r>
      <w:r>
        <w:rPr>
          <w:rFonts w:ascii="宋体" w:hAnsi="宋体" w:eastAsia="宋体" w:cs="宋体"/>
          <w:color w:val="000000"/>
          <w:spacing w:val="0"/>
          <w:w w:val="100"/>
          <w:position w:val="0"/>
          <w:sz w:val="22"/>
          <w:szCs w:val="22"/>
          <w:u w:val="none"/>
          <w:shd w:val="clear" w:color="auto" w:fill="auto"/>
          <w:lang w:val="zh-CN" w:eastAsia="zh-CN" w:bidi="zh-CN"/>
        </w:rPr>
        <w:t>训。</w:t>
      </w:r>
    </w:p>
    <w:p w14:paraId="23D3047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甲方为乙方提供职业安全卫生、平台操作、平台规则等培训。乙方应按照要求参加相关培训。</w:t>
      </w:r>
    </w:p>
    <w:p w14:paraId="2C7A970C">
      <w:pPr>
        <w:keepNext w:val="0"/>
        <w:keepLines w:val="0"/>
        <w:pageBreakBefore w:val="0"/>
        <w:widowControl w:val="0"/>
        <w:shd w:val="clear" w:color="auto" w:fill="auto"/>
        <w:tabs>
          <w:tab w:val="left" w:pos="6667"/>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甲方为乙方提供必要且符合国家或者行业标准的劳动防护用品及安全防护用品的获取渠道。</w:t>
      </w:r>
      <w:r>
        <w:rPr>
          <w:rFonts w:ascii="宋体" w:hAnsi="宋体" w:eastAsia="宋体" w:cs="宋体"/>
          <w:color w:val="000000"/>
          <w:spacing w:val="0"/>
          <w:w w:val="100"/>
          <w:position w:val="0"/>
          <w:sz w:val="22"/>
          <w:szCs w:val="22"/>
          <w:u w:val="none"/>
          <w:shd w:val="clear" w:color="auto" w:fill="auto"/>
          <w:lang w:val="zh-TW" w:eastAsia="zh-TW" w:bidi="zh-TW"/>
        </w:rPr>
        <w:tab/>
      </w:r>
    </w:p>
    <w:p w14:paraId="0039B88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乙方应遵守各项安全生产法律法规，定期确认有关设备、工具符合安全生产规定，完成任务过程中应遵守道路交通安全及安全生产规章制度和操作规程，正确佩戴、使用劳动防护用品及安全防护用品。</w:t>
      </w:r>
    </w:p>
    <w:p w14:paraId="2B438EA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甲方会采取必要措施保障乙方人格尊严不受侵害，并向乙方提供紧急情形下请求救助的渠道或联系方式，乙方在完成服务任务过程中如受到侵害</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可向甲方请求救助，甲方有义务提供帮助。</w:t>
      </w:r>
    </w:p>
    <w:p w14:paraId="2AFCDA2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乙方在完成服务任务过程中如果遭遇极端天气、危险路况或遭到欺凌、骚扰等情形的，有权终止服务任务的履行，并向甲方及时说明情况，保留证据。</w:t>
      </w:r>
    </w:p>
    <w:p w14:paraId="39D13A6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请乙方点击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/详见企业规章制度或联系甲方客服，了解在遭遇极端天气、遇到危险或在完成服务任务过程中受到欺凌或骚扰时寻求帮助和进行投诉的途径。</w:t>
      </w:r>
    </w:p>
    <w:p w14:paraId="38795139">
      <w:pPr>
        <w:keepNext w:val="0"/>
        <w:keepLines w:val="0"/>
        <w:pageBreakBefore w:val="0"/>
        <w:widowControl w:val="0"/>
        <w:shd w:val="clear" w:color="auto" w:fill="auto"/>
        <w:tabs>
          <w:tab w:val="left" w:pos="4629"/>
        </w:tabs>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甲方为乙方提供以下第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项保障计划：</w:t>
      </w:r>
    </w:p>
    <w:p w14:paraId="55AA8DF4">
      <w:pPr>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7" w:name="bookmark71"/>
      <w:bookmarkEnd w:id="17"/>
      <w:r>
        <w:rPr>
          <w:rFonts w:hint="default" w:ascii="宋体" w:hAnsi="宋体" w:eastAsia="宋体" w:cs="宋体"/>
          <w:color w:val="000000"/>
          <w:spacing w:val="0"/>
          <w:w w:val="100"/>
          <w:position w:val="0"/>
          <w:sz w:val="22"/>
          <w:szCs w:val="22"/>
          <w:u w:val="none"/>
          <w:shd w:val="clear" w:color="auto" w:fill="auto"/>
          <w:lang w:val="en-US" w:eastAsia="zh-TW" w:bidi="zh-TW"/>
        </w:rPr>
        <w:t>1.</w:t>
      </w:r>
      <w:r>
        <w:rPr>
          <w:rFonts w:ascii="宋体" w:hAnsi="宋体" w:eastAsia="宋体" w:cs="宋体"/>
          <w:color w:val="000000"/>
          <w:spacing w:val="0"/>
          <w:w w:val="100"/>
          <w:position w:val="0"/>
          <w:sz w:val="22"/>
          <w:szCs w:val="22"/>
          <w:u w:val="none"/>
          <w:shd w:val="clear" w:color="auto" w:fill="auto"/>
          <w:lang w:val="zh-TW" w:eastAsia="zh-TW" w:bidi="zh-TW"/>
        </w:rPr>
        <w:t>甲方按国家和所在地有关要求为乙方参加新就业形态就业人员职业伤害保障试点，缴纳职业伤害保障费，承担相应的职业伤害保障责任；</w:t>
      </w:r>
    </w:p>
    <w:p w14:paraId="63F62DB6">
      <w:pPr>
        <w:keepNext w:val="0"/>
        <w:keepLines w:val="0"/>
        <w:pageBreakBefore w:val="0"/>
        <w:widowControl w:val="0"/>
        <w:numPr>
          <w:ilvl w:val="0"/>
          <w:numId w:val="0"/>
        </w:numPr>
        <w:shd w:val="clear" w:color="auto" w:fill="auto"/>
        <w:tabs>
          <w:tab w:val="left" w:pos="816"/>
          <w:tab w:val="left" w:pos="3326"/>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8" w:name="bookmark72"/>
      <w:bookmarkEnd w:id="18"/>
      <w:r>
        <w:rPr>
          <w:rFonts w:hint="default" w:ascii="宋体" w:hAnsi="宋体" w:eastAsia="宋体" w:cs="宋体"/>
          <w:color w:val="000000"/>
          <w:spacing w:val="0"/>
          <w:w w:val="100"/>
          <w:position w:val="0"/>
          <w:sz w:val="22"/>
          <w:szCs w:val="22"/>
          <w:u w:val="none"/>
          <w:shd w:val="clear" w:color="auto" w:fill="auto"/>
          <w:lang w:val="en-US" w:eastAsia="zh-TW" w:bidi="zh-TW"/>
        </w:rPr>
        <w:t>2.</w:t>
      </w:r>
      <w:r>
        <w:rPr>
          <w:rFonts w:ascii="宋体" w:hAnsi="宋体" w:eastAsia="宋体" w:cs="宋体"/>
          <w:color w:val="000000"/>
          <w:spacing w:val="0"/>
          <w:w w:val="100"/>
          <w:position w:val="0"/>
          <w:sz w:val="22"/>
          <w:szCs w:val="22"/>
          <w:u w:val="none"/>
          <w:shd w:val="clear" w:color="auto" w:fill="auto"/>
          <w:lang w:val="zh-TW" w:eastAsia="zh-TW" w:bidi="zh-TW"/>
        </w:rPr>
        <w:t>甲方通过</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商业保险对乙方受到的职业伤害予以合理赔偿；</w:t>
      </w:r>
    </w:p>
    <w:p w14:paraId="79318757">
      <w:pPr>
        <w:keepNext w:val="0"/>
        <w:keepLines w:val="0"/>
        <w:pageBreakBefore w:val="0"/>
        <w:widowControl w:val="0"/>
        <w:numPr>
          <w:ilvl w:val="0"/>
          <w:numId w:val="0"/>
        </w:numPr>
        <w:shd w:val="clear" w:color="auto" w:fill="auto"/>
        <w:tabs>
          <w:tab w:val="left" w:pos="816"/>
          <w:tab w:val="left" w:pos="3894"/>
          <w:tab w:val="left" w:leader="underscore" w:pos="8042"/>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9" w:name="bookmark73"/>
      <w:bookmarkEnd w:id="19"/>
      <w:r>
        <w:rPr>
          <w:rFonts w:hint="default" w:ascii="宋体" w:hAnsi="宋体" w:eastAsia="宋体" w:cs="宋体"/>
          <w:color w:val="000000"/>
          <w:spacing w:val="0"/>
          <w:w w:val="100"/>
          <w:position w:val="0"/>
          <w:sz w:val="22"/>
          <w:szCs w:val="22"/>
          <w:u w:val="none"/>
          <w:shd w:val="clear" w:color="auto" w:fill="auto"/>
          <w:lang w:val="en-US" w:eastAsia="zh-TW" w:bidi="zh-TW"/>
        </w:rPr>
        <w:t>3.</w:t>
      </w:r>
      <w:r>
        <w:rPr>
          <w:rFonts w:ascii="宋体" w:hAnsi="宋体" w:eastAsia="宋体" w:cs="宋体"/>
          <w:color w:val="000000"/>
          <w:spacing w:val="0"/>
          <w:w w:val="100"/>
          <w:position w:val="0"/>
          <w:sz w:val="22"/>
          <w:szCs w:val="22"/>
          <w:u w:val="none"/>
          <w:shd w:val="clear" w:color="auto" w:fill="auto"/>
          <w:lang w:val="zh-TW" w:eastAsia="zh-TW" w:bidi="zh-TW"/>
        </w:rPr>
        <w:t>其他商业保险计划：</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default" w:ascii="宋体" w:hAnsi="宋体" w:eastAsia="宋体" w:cs="宋体"/>
          <w:color w:val="000000"/>
          <w:spacing w:val="0"/>
          <w:w w:val="100"/>
          <w:position w:val="0"/>
          <w:sz w:val="22"/>
          <w:szCs w:val="22"/>
          <w:u w:val="singl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w:t>
      </w:r>
    </w:p>
    <w:p w14:paraId="1BD2206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甲方支持并愿意协助乙方作为灵活就业人员参加企业职工基本养老保险、职工基本医疗保险或按规定参加城乡居民基本养老保险、城乡居民基本医疗保险。所在地方或行业有特别规定的，按照有关规定执行。</w:t>
      </w:r>
    </w:p>
    <w:p w14:paraId="72D44B7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0" w:name="bookmark74"/>
      <w:r>
        <w:rPr>
          <w:rFonts w:ascii="宋体" w:hAnsi="宋体" w:eastAsia="宋体" w:cs="宋体"/>
          <w:b/>
          <w:bCs/>
          <w:color w:val="000000"/>
          <w:spacing w:val="0"/>
          <w:w w:val="100"/>
          <w:position w:val="0"/>
          <w:sz w:val="22"/>
          <w:szCs w:val="22"/>
          <w:u w:val="none"/>
          <w:shd w:val="clear" w:color="auto" w:fill="auto"/>
          <w:lang w:val="zh-TW" w:eastAsia="zh-TW" w:bidi="zh-TW"/>
        </w:rPr>
        <w:t>六</w:t>
      </w:r>
      <w:bookmarkEnd w:id="20"/>
      <w:r>
        <w:rPr>
          <w:rFonts w:ascii="宋体" w:hAnsi="宋体" w:eastAsia="宋体" w:cs="宋体"/>
          <w:b/>
          <w:bCs/>
          <w:color w:val="000000"/>
          <w:spacing w:val="0"/>
          <w:w w:val="100"/>
          <w:position w:val="0"/>
          <w:sz w:val="22"/>
          <w:szCs w:val="22"/>
          <w:u w:val="none"/>
          <w:shd w:val="clear" w:color="auto" w:fill="auto"/>
          <w:lang w:val="zh-TW" w:eastAsia="zh-TW" w:bidi="zh-TW"/>
        </w:rPr>
        <w:t>、协议的履行、变更、解除和违约责任</w:t>
      </w:r>
    </w:p>
    <w:p w14:paraId="509D888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第二十一条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以显著方式、清晰易懂的语言真实、准确、全面地告知乙方平台进入退出、订单分配、计件单价、抽成比例、报酬构成及支付、工作时间、奖惩规则、安全要求等直接涉及乙方劳动权益的制度规则和平台算法。</w:t>
      </w:r>
    </w:p>
    <w:p w14:paraId="009E5FA9">
      <w:pPr>
        <w:keepNext w:val="0"/>
        <w:keepLines w:val="0"/>
        <w:pageBreakBefore w:val="0"/>
        <w:widowControl w:val="0"/>
        <w:shd w:val="clear" w:color="auto" w:fill="auto"/>
        <w:tabs>
          <w:tab w:val="left" w:pos="2383"/>
        </w:tabs>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甲方承诺在制定、修订前述直接涉及乙方劳动权益的制度规则和平台算法前</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通过</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方式听取工会或乙方所属群体代表的意见建议，将结果公示并告知乙方。</w:t>
      </w:r>
    </w:p>
    <w:p w14:paraId="2E6CC02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甲方变更前述直接涉及乙方劳动权益的制度规则和平台算法的，将以显著方式提示乙方阅读，并确认。</w:t>
      </w:r>
    </w:p>
    <w:p w14:paraId="333E1A1F">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甲方承诺坚持算法取中原则，算法规则的制定以保障乙方安全健康为基本前提，强化恶劣天气等特殊情形下的算法优化和安全提示。</w:t>
      </w:r>
    </w:p>
    <w:p w14:paraId="2F5A4B32">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第二十二条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遵循诚实信用原则履行本协议约定的任务，因乙方故意、严重过失、严重违反服务行为规范给甲方或客户造成严重损失的，甲方有权注销乙方账号并解除本协议，给甲方造成经济损失的，有权要求乙方给予赔偿；给客户造成损失的，依法承担赔偿责任；涉嫌违法的向公安机关报案，并协助公安机关处理。</w:t>
      </w:r>
    </w:p>
    <w:p w14:paraId="079AB255">
      <w:pPr>
        <w:keepNext w:val="0"/>
        <w:keepLines w:val="0"/>
        <w:pageBreakBefore w:val="0"/>
        <w:widowControl w:val="0"/>
        <w:shd w:val="clear" w:color="auto" w:fill="auto"/>
        <w:tabs>
          <w:tab w:val="left" w:pos="6941"/>
        </w:tabs>
        <w:kinsoku/>
        <w:wordWrap/>
        <w:overflowPunct/>
        <w:topLinePunct w:val="0"/>
        <w:autoSpaceDE/>
        <w:autoSpaceDN/>
        <w:bidi w:val="0"/>
        <w:adjustRightInd/>
        <w:snapToGrid/>
        <w:spacing w:before="0" w:after="0" w:line="400" w:lineRule="exact"/>
        <w:ind w:left="0" w:right="0" w:firstLine="52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严重违反服务行为规范或严重侵犯客户权益行为属于平台规则中的禁止性行为，包括但不限于：</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等。（请点击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/详见企业规章制度，认真阅读平台规则中的禁止性行为及其后果的有关规定。）</w:t>
      </w:r>
    </w:p>
    <w:p w14:paraId="2B037CC2">
      <w:pPr>
        <w:keepNext w:val="0"/>
        <w:keepLines w:val="0"/>
        <w:pageBreakBefore w:val="0"/>
        <w:widowControl w:val="0"/>
        <w:shd w:val="clear" w:color="auto" w:fill="auto"/>
        <w:tabs>
          <w:tab w:val="left" w:pos="7956"/>
        </w:tabs>
        <w:kinsoku/>
        <w:wordWrap/>
        <w:overflowPunct/>
        <w:topLinePunct w:val="0"/>
        <w:autoSpaceDE/>
        <w:autoSpaceDN/>
        <w:bidi w:val="0"/>
        <w:adjustRightInd/>
        <w:snapToGrid/>
        <w:spacing w:before="0" w:after="0" w:line="400" w:lineRule="exact"/>
        <w:ind w:left="0" w:right="0" w:firstLine="52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第二十三条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甲方为乙方提供以下申诉和提出意见建议的渠道：</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乙方如对于报酬计算、服务时长、服务费用扣减、委托管理方责任、</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等 有异议的，可通过上述申诉渠道向甲方提出申诉，甲方承诺及时予以回应并公正处理。</w:t>
      </w:r>
    </w:p>
    <w:p w14:paraId="7DD0293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第二十四条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甲方承诺保护乙方的个人信息权利。甲方需根据乙方同意的平台个人信息处理规则（请点击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认真阅读并确认），按照个人信息保护相关法律法规规定，处理乙方有关信息。</w:t>
      </w:r>
    </w:p>
    <w:p w14:paraId="2C009CA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第二十五条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乙方有权随时注销在甲方平台注册的账号。乙方注销在甲方平台注册的账号的，视为本协议解除。</w:t>
      </w:r>
    </w:p>
    <w:p w14:paraId="50275C33">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1" w:name="bookmark75"/>
      <w:r>
        <w:rPr>
          <w:rFonts w:ascii="宋体" w:hAnsi="宋体" w:eastAsia="宋体" w:cs="宋体"/>
          <w:b/>
          <w:bCs/>
          <w:color w:val="000000"/>
          <w:spacing w:val="0"/>
          <w:w w:val="100"/>
          <w:position w:val="0"/>
          <w:sz w:val="22"/>
          <w:szCs w:val="22"/>
          <w:u w:val="none"/>
          <w:shd w:val="clear" w:color="auto" w:fill="auto"/>
          <w:lang w:val="zh-TW" w:eastAsia="zh-TW" w:bidi="zh-TW"/>
        </w:rPr>
        <w:t>七</w:t>
      </w:r>
      <w:bookmarkEnd w:id="21"/>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双方约定事项</w:t>
      </w:r>
    </w:p>
    <w:p w14:paraId="75761C1C">
      <w:pPr>
        <w:keepNext w:val="0"/>
        <w:keepLines w:val="0"/>
        <w:pageBreakBefore w:val="0"/>
        <w:widowControl w:val="0"/>
        <w:shd w:val="clear" w:color="auto" w:fill="auto"/>
        <w:tabs>
          <w:tab w:val="left" w:pos="7730"/>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第二十六条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双方约定的其它事项：</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p>
    <w:p w14:paraId="105129B6">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2" w:name="bookmark76"/>
      <w:r>
        <w:rPr>
          <w:rFonts w:ascii="宋体" w:hAnsi="宋体" w:eastAsia="宋体" w:cs="宋体"/>
          <w:b/>
          <w:bCs/>
          <w:color w:val="000000"/>
          <w:spacing w:val="0"/>
          <w:w w:val="100"/>
          <w:position w:val="0"/>
          <w:sz w:val="22"/>
          <w:szCs w:val="22"/>
          <w:u w:val="none"/>
          <w:shd w:val="clear" w:color="auto" w:fill="auto"/>
          <w:lang w:val="zh-TW" w:eastAsia="zh-TW" w:bidi="zh-TW"/>
        </w:rPr>
        <w:t>八</w:t>
      </w:r>
      <w:bookmarkEnd w:id="22"/>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争议解决</w:t>
      </w:r>
    </w:p>
    <w:p w14:paraId="7ED4D79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第二十七条</w:t>
      </w:r>
      <w:r>
        <w:rPr>
          <w:rFonts w:hint="default" w:ascii="宋体" w:hAnsi="宋体" w:eastAsia="宋体" w:cs="宋体"/>
          <w:b/>
          <w:bCs/>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甲乙双方在履行协议过程中如发生争议，可以按照法律法规的 规定，进行协商、申请调解或向合同履行地等有管辖权的人民法院提起诉讼。</w:t>
      </w:r>
    </w:p>
    <w:p w14:paraId="45B2518B">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3" w:name="bookmark77"/>
      <w:r>
        <w:rPr>
          <w:rFonts w:ascii="宋体" w:hAnsi="宋体" w:eastAsia="宋体" w:cs="宋体"/>
          <w:b/>
          <w:bCs/>
          <w:color w:val="000000"/>
          <w:spacing w:val="0"/>
          <w:w w:val="100"/>
          <w:position w:val="0"/>
          <w:sz w:val="22"/>
          <w:szCs w:val="22"/>
          <w:u w:val="none"/>
          <w:shd w:val="clear" w:color="auto" w:fill="auto"/>
          <w:lang w:val="zh-TW" w:eastAsia="zh-TW" w:bidi="zh-TW"/>
        </w:rPr>
        <w:t>九</w:t>
      </w:r>
      <w:bookmarkEnd w:id="23"/>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其他</w:t>
      </w:r>
    </w:p>
    <w:p w14:paraId="33A7CAA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第二十八条</w:t>
      </w:r>
      <w:r>
        <w:rPr>
          <w:rFonts w:hint="default" w:ascii="宋体" w:hAnsi="宋体" w:eastAsia="宋体" w:cs="宋体"/>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本协议中记载的乙方联系电话、通讯地址为协议期内通知相关事项和送达书面文书的联系方式、送达地址。如发生变化，乙方应当及时告知甲</w:t>
      </w:r>
      <w:r>
        <w:rPr>
          <w:rFonts w:hint="eastAsia" w:ascii="宋体" w:hAnsi="宋体" w:eastAsia="宋体" w:cs="宋体"/>
          <w:color w:val="000000"/>
          <w:spacing w:val="0"/>
          <w:w w:val="100"/>
          <w:position w:val="0"/>
          <w:sz w:val="22"/>
          <w:szCs w:val="22"/>
          <w:u w:val="none"/>
          <w:shd w:val="clear" w:color="auto" w:fill="auto"/>
          <w:lang w:val="zh-TW" w:eastAsia="zh-CN" w:bidi="zh-TW"/>
        </w:rPr>
        <w:t>方。</w:t>
      </w:r>
    </w:p>
    <w:p w14:paraId="08DFF38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第二十九条</w:t>
      </w:r>
      <w:r>
        <w:rPr>
          <w:rFonts w:hint="default" w:ascii="宋体" w:hAnsi="宋体" w:eastAsia="宋体" w:cs="宋体"/>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双方确认：均已详细阅读并理解本协议内容，清楚各自的权利、义务。本协议未尽事宜，按照有关法律法规和政策规定执行。</w:t>
      </w:r>
    </w:p>
    <w:p w14:paraId="2BCF0FF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第三十条</w:t>
      </w:r>
      <w:r>
        <w:rPr>
          <w:rFonts w:hint="default" w:ascii="宋体" w:hAnsi="宋体" w:eastAsia="宋体" w:cs="宋体"/>
          <w:color w:val="000000"/>
          <w:spacing w:val="0"/>
          <w:w w:val="100"/>
          <w:position w:val="0"/>
          <w:sz w:val="22"/>
          <w:szCs w:val="22"/>
          <w:u w:val="none"/>
          <w:shd w:val="clear" w:color="auto" w:fill="auto"/>
          <w:lang w:val="en-US" w:eastAsia="zh-TW"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本协议一式两份，甲乙双方各执一份，自双方签字（盖章）之日</w:t>
      </w:r>
      <w:bookmarkStart w:id="24" w:name="_GoBack"/>
      <w:bookmarkEnd w:id="24"/>
      <w:r>
        <w:rPr>
          <w:rFonts w:ascii="宋体" w:hAnsi="宋体" w:eastAsia="宋体" w:cs="宋体"/>
          <w:color w:val="000000"/>
          <w:spacing w:val="0"/>
          <w:w w:val="100"/>
          <w:position w:val="0"/>
          <w:sz w:val="22"/>
          <w:szCs w:val="22"/>
          <w:u w:val="none"/>
          <w:shd w:val="clear" w:color="auto" w:fill="auto"/>
          <w:lang w:val="zh-TW" w:eastAsia="zh-TW" w:bidi="zh-TW"/>
        </w:rPr>
        <w:t>起生效，双方应严格遵照执行。</w:t>
      </w:r>
    </w:p>
    <w:p w14:paraId="75B67801">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如以电子形式签订，乙方可随时查看并下载电子文本及其所有链接。</w:t>
      </w:r>
    </w:p>
    <w:p w14:paraId="5A50080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2AFB4839">
      <w:pPr>
        <w:keepNext w:val="0"/>
        <w:keepLines w:val="0"/>
        <w:pageBreakBefore w:val="0"/>
        <w:widowControl w:val="0"/>
        <w:shd w:val="clear" w:color="auto" w:fill="auto"/>
        <w:tabs>
          <w:tab w:val="left" w:pos="4485"/>
        </w:tabs>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甲方（盖章）</w:t>
      </w:r>
      <w:r>
        <w:rPr>
          <w:rFonts w:ascii="宋体" w:hAnsi="宋体" w:eastAsia="宋体" w:cs="宋体"/>
          <w:color w:val="000000"/>
          <w:spacing w:val="0"/>
          <w:w w:val="100"/>
          <w:position w:val="0"/>
          <w:sz w:val="22"/>
          <w:szCs w:val="22"/>
          <w:u w:val="non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乙方（签字）</w:t>
      </w:r>
    </w:p>
    <w:p w14:paraId="1037ED45">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2ABD096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616525D2">
      <w:pPr>
        <w:keepNext w:val="0"/>
        <w:keepLines w:val="0"/>
        <w:pageBreakBefore w:val="0"/>
        <w:widowControl w:val="0"/>
        <w:shd w:val="clear" w:color="auto" w:fill="auto"/>
        <w:tabs>
          <w:tab w:val="left" w:pos="5112"/>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r>
        <w:rPr>
          <w:rFonts w:ascii="宋体" w:hAnsi="宋体" w:eastAsia="宋体" w:cs="宋体"/>
          <w:color w:val="000000"/>
          <w:spacing w:val="0"/>
          <w:w w:val="100"/>
          <w:position w:val="0"/>
          <w:sz w:val="22"/>
          <w:szCs w:val="22"/>
          <w:u w:val="non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年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月 </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87C1B">
    <w:pPr>
      <w:keepNext w:val="0"/>
      <w:keepLines w:val="0"/>
      <w:widowControl w:val="0"/>
      <w:shd w:val="clear" w:color="auto" w:fill="auto"/>
      <w:bidi w:val="0"/>
      <w:spacing w:before="0" w:after="0" w:line="1" w:lineRule="exact"/>
      <w:ind w:left="0" w:right="0" w:firstLine="0"/>
      <w:jc w:val="left"/>
      <w:rPr>
        <w:rFonts w:ascii="Times New Roman" w:hAnsi="Times New Roman" w:eastAsia="Times New Roman" w:cs="Times New Roman"/>
        <w:color w:val="000000"/>
        <w:spacing w:val="0"/>
        <w:w w:val="100"/>
        <w:kern w:val="0"/>
        <w:position w:val="0"/>
        <w:sz w:val="24"/>
        <w:szCs w:val="24"/>
        <w:shd w:val="clear" w:color="auto" w:fill="auto"/>
        <w:lang w:eastAsia="en-US" w:bidi="en-US"/>
      </w:rPr>
    </w:pPr>
    <w:r>
      <w:rPr>
        <w:rFonts w:ascii="Times New Roman" w:hAnsi="Times New Roman" w:eastAsia="Times New Roman" w:cs="Times New Roman"/>
        <w:color w:val="000000"/>
        <w:spacing w:val="0"/>
        <w:w w:val="100"/>
        <w:kern w:val="0"/>
        <w:position w:val="0"/>
        <w:sz w:val="24"/>
        <w:szCs w:val="24"/>
        <w:shd w:val="clear" w:color="auto" w:fill="auto"/>
        <w:lang w:eastAsia="en-US" w:bidi="en-US"/>
      </w:rP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28" name="Shape 28"/>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14:paraId="2E7EB30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p>
                      </w:txbxContent>
                    </wps:txbx>
                    <wps:bodyPr wrap="none" lIns="0" tIns="0" rIns="0" bIns="0">
                      <a:spAutoFit/>
                    </wps:bodyPr>
                  </wps:wsp>
                </a:graphicData>
              </a:graphic>
            </wp:anchor>
          </w:drawing>
        </mc:Choice>
        <mc:Fallback>
          <w:pict>
            <v:shape id="Shape 28"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DBAoAAAAAAIdO4kAAAAAAAAAAAAAAAAAEAAAAZHJzL1BLAwQUAAAACACHTuJAX4iDyNgAAAAO&#10;AQAADwAAAGRycy9kb3ducmV2LnhtbE2PzU7DMBCE70i8g7WVuFE7qCVpiNNDJS7cKKgSNzfexlH9&#10;E8Vumrw9mxMcd+bT7Ey1n5xlIw6xC15CthbA0DdBd76V8P31/lwAi0l5rWzwKGHGCPv68aFSpQ53&#10;/4njMbWMQnwslQSTUl9yHhuDTsV16NGTdwmDU4nOoeV6UHcKd5a/CPHKneo8fTCqx4PB5nq8OQn5&#10;dArYRzzgz2VsBtPNhf2YpXxaZeINWMIp/cGw1KfqUFOnc7h5HZmVsBPZhlAyttsdjVgQITaknRct&#10;zwvgdcX/z6h/AVBLAwQUAAAACACHTuJAQ7u9oa4BAABxAwAADgAAAGRycy9lMm9Eb2MueG1srVNN&#10;b9swDL0P2H8QdF/spB8YjDjFiqDFgGEb0PYHKLIUC5BEQVRi59+Pkp20aC897GJTJP343qO8vhud&#10;ZUcV0YBv+XJRc6a8hM74fctfnh++fecMk/CdsOBVy08K+d3m65f1EBq1gh5spyIjEI/NEFrepxSa&#10;qkLZKydwAUF5KmqITiQ6xn3VRTEQurPVqq5vqwFiFyJIhUjZ7VTkM2L8DCBobaTagjw45dOEGpUV&#10;iSRhbwLyTWGrtZLpj9aoErMtJ6WpPGkIxbv8rDZr0eyjCL2RMwXxGQrvNDlhPA29QG1FEuwQzQco&#10;Z2QEBJ0WElw1CSmOkIpl/c6bp14EVbSQ1RgupuP/g5W/j38jM13LV7R3LxxtvIxldCZzhoAN9TwF&#10;6krjPYx0Zc55pGTWPOro8pvUMKqTtaeLtWpMTFLy9ua6vqGKpNJyeX1VF+ur149DxPSowLEctDzS&#10;5oqh4vgLExGh1nNLnuXhwVib85nhxCRHadyNM+0ddCdiPdByW+7pLnNmf3ryLt+DcxDPwW4OMjiG&#10;H4dEA8rcjDpBzcNoE4XOfGvyqt+eS9frn7L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Ig8jY&#10;AAAADgEAAA8AAAAAAAAAAQAgAAAAIgAAAGRycy9kb3ducmV2LnhtbFBLAQIUABQAAAAIAIdO4kBD&#10;u72hrgEAAHEDAAAOAAAAAAAAAAEAIAAAACcBAABkcnMvZTJvRG9jLnhtbFBLBQYAAAAABgAGAFkB&#10;AABHBQAAAAA=&#10;">
              <v:fill on="f" focussize="0,0"/>
              <v:stroke on="f"/>
              <v:imagedata o:title=""/>
              <o:lock v:ext="edit" aspectratio="f"/>
              <v:textbox inset="0mm,0mm,0mm,0mm" style="mso-fit-shape-to-text:t;">
                <w:txbxContent>
                  <w:p w14:paraId="2E7EB30C">
                    <w:pPr>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8"/>
                        <w:szCs w:val="28"/>
                        <w:u w:val="none"/>
                        <w:shd w:val="clear" w:color="auto" w:fill="auto"/>
                        <w:lang w:val="zh-TW" w:eastAsia="zh-TW" w:bidi="zh-TW"/>
                      </w:rPr>
                    </w:pP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begin"/>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instrText xml:space="preserve"> PAGE \* MERGEFORMAT </w:instrTex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separate"/>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fldChar w:fldCharType="end"/>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 xml:space="preserve"> </w:t>
                    </w:r>
                    <w:r>
                      <w:rPr>
                        <w:rFonts w:ascii="Times New Roman" w:hAnsi="Times New Roman" w:eastAsia="Times New Roman" w:cs="Times New Roman"/>
                        <w:color w:val="000000"/>
                        <w:spacing w:val="0"/>
                        <w:w w:val="100"/>
                        <w:position w:val="0"/>
                        <w:sz w:val="28"/>
                        <w:szCs w:val="28"/>
                        <w:u w:val="none"/>
                        <w:shd w:val="clear" w:color="auto" w:fill="auto"/>
                        <w:lang w:val="en-US" w:eastAsia="en-US" w:bidi="en-US"/>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A5C7D"/>
    <w:rsid w:val="061A5C7D"/>
    <w:rsid w:val="C8BF01A7"/>
    <w:rsid w:val="EA3F163C"/>
    <w:rsid w:val="F2FB2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2026-05-27T22:53:00Z</dcterms:created>
  <dc:creator>大马</dc:creator>
  <cp:lastModifiedBy>langchao</cp:lastModifiedBy>
  <dcterms:modified xsi:type="dcterms:W3CDTF">2026-11-03T14:04:11Z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CD50A2B61ADC4CB099F52D59F40DC748_11</vt:lpwstr>
  </property>
  <property fmtid="{D5CDD505-2E9C-101B-9397-08002B2CF9AE}" pid="4" name="KSOTemplateDocerSaveRecord">
    <vt:lpwstr>eyJoZGlkIjoiYjAxZTExZmUyYjNiMzVkM2MxNGUzNDkzNTlkZTNjYjAiLCJ1c2VySWQiOiI3MzM3MzQyMTkifQ==</vt:lpwstr>
  </property>
</Properties>
</file>