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“以会聚智”奖励</w:t>
      </w:r>
      <w:r>
        <w:rPr>
          <w:rFonts w:hint="eastAsia" w:ascii="方正小标宋简体" w:hAnsi="宋体" w:eastAsia="方正小标宋简体" w:cs="宋体"/>
          <w:sz w:val="36"/>
          <w:szCs w:val="36"/>
        </w:rPr>
        <w:t>项目审批表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296"/>
        <w:gridCol w:w="1199"/>
        <w:gridCol w:w="290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办公地址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注册资金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20" w:firstLineChars="20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是否报备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210" w:firstLineChars="10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申请金额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155" w:firstLineChars="550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高端人才国际峰会</w:t>
            </w:r>
            <w:r>
              <w:rPr>
                <w:rFonts w:hint="eastAsia" w:eastAsia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" w:eastAsia="zh-CN"/>
              </w:rPr>
              <w:t>人才国际论坛</w:t>
            </w:r>
            <w:r>
              <w:rPr>
                <w:rFonts w:hint="eastAsia" w:eastAsia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" w:eastAsia="zh-CN"/>
              </w:rPr>
              <w:t>高层次人才发展高峰论坛</w:t>
            </w:r>
            <w:r>
              <w:rPr>
                <w:rFonts w:hint="eastAsia" w:eastAsia="宋体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企业银行账号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开户行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活动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（200字简要介绍）</w:t>
            </w:r>
          </w:p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真实性承诺</w:t>
            </w:r>
          </w:p>
        </w:tc>
        <w:tc>
          <w:tcPr>
            <w:tcW w:w="6990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审批机构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6EB514-24B4-4015-8CAC-3F9969856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90E1DE-4058-43D2-B295-3303CCF2DE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0D4D25-89D5-4639-89A2-1934F237D6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B521A65"/>
    <w:rsid w:val="295965D2"/>
    <w:rsid w:val="349D2C44"/>
    <w:rsid w:val="3EAB0813"/>
    <w:rsid w:val="4667332A"/>
    <w:rsid w:val="53C25DCC"/>
    <w:rsid w:val="61BA7F0E"/>
    <w:rsid w:val="74845CBC"/>
    <w:rsid w:val="77EF118E"/>
    <w:rsid w:val="786E5EA0"/>
    <w:rsid w:val="7E700FA6"/>
    <w:rsid w:val="7ED5AAD3"/>
    <w:rsid w:val="DFFF5596"/>
    <w:rsid w:val="FFFD3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史书</cp:lastModifiedBy>
  <dcterms:modified xsi:type="dcterms:W3CDTF">2023-12-06T06:51:06Z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CD6B699BB3B34D419A003DCF59155CDB_13</vt:lpwstr>
  </property>
</Properties>
</file>