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年度长春市高层次人才健康体检工作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承办机构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参照《关于印发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“长春市人才尊享卡”实施方案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的通知》（长人组字〔2022〕11号）文件相关精神，在我</w:t>
      </w:r>
      <w:r>
        <w:rPr>
          <w:rFonts w:hint="eastAsia" w:ascii="仿宋" w:hAnsi="仿宋" w:eastAsia="仿宋" w:cs="仿宋"/>
          <w:sz w:val="32"/>
          <w:szCs w:val="32"/>
        </w:rPr>
        <w:t>市行政区域内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，确定一批</w:t>
      </w:r>
      <w:r>
        <w:rPr>
          <w:rFonts w:hint="eastAsia" w:ascii="仿宋" w:hAnsi="仿宋" w:eastAsia="仿宋" w:cs="仿宋"/>
          <w:sz w:val="32"/>
          <w:szCs w:val="32"/>
        </w:rPr>
        <w:t>三级甲等医院体检中心承担我市高层次人才健康体检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任务。20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确定的体检</w:t>
      </w:r>
      <w:r>
        <w:rPr>
          <w:rFonts w:hint="eastAsia" w:ascii="仿宋" w:hAnsi="仿宋" w:eastAsia="仿宋" w:cs="仿宋"/>
          <w:sz w:val="32"/>
          <w:szCs w:val="32"/>
        </w:rPr>
        <w:t>机构如下：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1、吉林大学第一医院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</w:rPr>
        <w:t>刘丹丹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</w:rPr>
        <w:t>0431-88783987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体检地址：</w:t>
      </w:r>
      <w:r>
        <w:rPr>
          <w:rFonts w:ascii="仿宋" w:hAnsi="仿宋" w:eastAsia="仿宋" w:cs="仿宋"/>
          <w:sz w:val="32"/>
          <w:szCs w:val="32"/>
        </w:rPr>
        <w:t>长春市新民大街1号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帐　　号：4200221409000122114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 户 行：中国工商银行</w:t>
      </w:r>
      <w:r>
        <w:rPr>
          <w:rFonts w:ascii="仿宋" w:hAnsi="仿宋" w:eastAsia="仿宋" w:cs="仿宋"/>
          <w:sz w:val="32"/>
          <w:szCs w:val="32"/>
        </w:rPr>
        <w:t>长春吉大一院支行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    号：</w:t>
      </w:r>
      <w:r>
        <w:rPr>
          <w:rFonts w:ascii="仿宋" w:hAnsi="仿宋" w:eastAsia="仿宋" w:cs="仿宋"/>
          <w:sz w:val="32"/>
          <w:szCs w:val="32"/>
        </w:rPr>
        <w:t>102241000582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2、吉林大学第二</w:t>
      </w:r>
      <w:r>
        <w:rPr>
          <w:rFonts w:ascii="仿宋" w:hAnsi="仿宋" w:eastAsia="仿宋" w:cs="仿宋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联系电话：19997155832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体检地址：长春市南关区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亚泰大街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帐　　号：</w:t>
      </w:r>
      <w:r>
        <w:rPr>
          <w:rFonts w:ascii="仿宋" w:hAnsi="仿宋" w:eastAsia="仿宋" w:cs="仿宋"/>
          <w:sz w:val="32"/>
          <w:szCs w:val="32"/>
        </w:rPr>
        <w:t>22050135040009888888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 户 行：中国建设银行长春</w:t>
      </w:r>
      <w:r>
        <w:rPr>
          <w:rFonts w:ascii="仿宋" w:hAnsi="仿宋" w:eastAsia="仿宋" w:cs="仿宋"/>
          <w:sz w:val="32"/>
          <w:szCs w:val="32"/>
        </w:rPr>
        <w:t>二道支行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    号：105241000143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3、吉林大学中日联谊医院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人：蔡</w:t>
      </w:r>
      <w:r>
        <w:rPr>
          <w:rFonts w:ascii="仿宋" w:hAnsi="仿宋" w:eastAsia="仿宋" w:cs="仿宋"/>
          <w:sz w:val="32"/>
          <w:szCs w:val="32"/>
        </w:rPr>
        <w:t>冬梅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</w:rPr>
        <w:t>1818681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体检地址：吉林省长春市仙台大街126号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帐　　号：4200221409000120957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 户 行：中国工商银行</w:t>
      </w:r>
      <w:r>
        <w:rPr>
          <w:rFonts w:ascii="仿宋" w:hAnsi="仿宋" w:eastAsia="仿宋" w:cs="仿宋"/>
          <w:sz w:val="32"/>
          <w:szCs w:val="32"/>
        </w:rPr>
        <w:t>中日联谊医院支行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    号：102241001149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ascii="仿宋" w:hAnsi="仿宋" w:eastAsia="仿宋" w:cs="仿宋"/>
          <w:sz w:val="32"/>
          <w:szCs w:val="32"/>
        </w:rPr>
        <w:t>吉林省人民医院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</w:rPr>
        <w:t>吕丹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</w:rPr>
        <w:t>0431-85595382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体检地址：吉林省长春市工农大路1183号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帐　　号：</w:t>
      </w:r>
      <w:r>
        <w:rPr>
          <w:rFonts w:ascii="仿宋" w:hAnsi="仿宋" w:eastAsia="仿宋" w:cs="仿宋"/>
          <w:sz w:val="32"/>
          <w:szCs w:val="32"/>
        </w:rPr>
        <w:t>22001450200052019080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 户 行：中国建设银行长春红旗街支行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    号：105241000364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5、长春市中心医院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</w:rPr>
        <w:t>王</w:t>
      </w:r>
      <w:r>
        <w:rPr>
          <w:rFonts w:ascii="仿宋" w:hAnsi="仿宋" w:eastAsia="仿宋"/>
          <w:sz w:val="32"/>
          <w:szCs w:val="32"/>
        </w:rPr>
        <w:t>晓</w:t>
      </w:r>
      <w:r>
        <w:rPr>
          <w:rFonts w:hint="eastAsia" w:ascii="仿宋" w:hAnsi="仿宋" w:eastAsia="仿宋"/>
          <w:sz w:val="32"/>
          <w:szCs w:val="32"/>
        </w:rPr>
        <w:t>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</w:rPr>
        <w:t>18704448787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体检地址：</w:t>
      </w:r>
      <w:r>
        <w:rPr>
          <w:rFonts w:ascii="仿宋" w:hAnsi="仿宋" w:eastAsia="仿宋" w:cs="仿宋"/>
          <w:sz w:val="32"/>
          <w:szCs w:val="32"/>
        </w:rPr>
        <w:t>长春市人民大街1810号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帐　　号：7440120109010756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 户 行：吉林银行长春</w:t>
      </w:r>
      <w:r>
        <w:rPr>
          <w:rFonts w:ascii="仿宋" w:hAnsi="仿宋" w:eastAsia="仿宋" w:cs="仿宋"/>
          <w:sz w:val="32"/>
          <w:szCs w:val="32"/>
        </w:rPr>
        <w:t>信仪支行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    号：313241010543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浙江大学医学院附属妇产科医院吉林医院（</w:t>
      </w:r>
      <w:r>
        <w:rPr>
          <w:rFonts w:hint="eastAsia" w:ascii="仿宋" w:hAnsi="仿宋" w:eastAsia="仿宋" w:cs="仿宋"/>
          <w:sz w:val="32"/>
          <w:szCs w:val="32"/>
        </w:rPr>
        <w:t>长春市妇产医院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eastAsia="zh-CN"/>
        </w:rPr>
        <w:t>张健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联系电话：15304408781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0431-</w:t>
      </w:r>
      <w:r>
        <w:t xml:space="preserve"> </w:t>
      </w:r>
      <w:r>
        <w:rPr>
          <w:rFonts w:ascii="仿宋" w:hAnsi="仿宋" w:eastAsia="仿宋"/>
          <w:sz w:val="32"/>
          <w:szCs w:val="32"/>
        </w:rPr>
        <w:t>82904221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，82903636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体检地址：长春市南关区</w:t>
      </w:r>
      <w:r>
        <w:rPr>
          <w:rFonts w:ascii="仿宋" w:hAnsi="仿宋" w:eastAsia="仿宋" w:cs="仿宋"/>
          <w:sz w:val="32"/>
          <w:szCs w:val="32"/>
        </w:rPr>
        <w:t>西五马路</w:t>
      </w:r>
      <w:r>
        <w:rPr>
          <w:rFonts w:hint="eastAsia" w:ascii="仿宋" w:hAnsi="仿宋" w:eastAsia="仿宋" w:cs="仿宋"/>
          <w:sz w:val="32"/>
          <w:szCs w:val="32"/>
        </w:rPr>
        <w:t>555号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帐　　号：8935634534000001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开 户 行：吉林银行长春信仪支行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</w:rPr>
        <w:t>行    号：313241010543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default" w:ascii="仿宋" w:hAnsi="仿宋" w:eastAsia="仿宋" w:cs="仿宋"/>
          <w:sz w:val="32"/>
          <w:szCs w:val="32"/>
          <w:lang w:val="en"/>
        </w:rPr>
        <w:t>长春中医药大学附属第三临床医院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"/>
        </w:rPr>
      </w:pPr>
      <w:r>
        <w:rPr>
          <w:rFonts w:hint="default" w:ascii="仿宋" w:hAnsi="仿宋" w:eastAsia="仿宋" w:cs="仿宋"/>
          <w:sz w:val="32"/>
          <w:szCs w:val="32"/>
          <w:lang w:val="en"/>
        </w:rPr>
        <w:t>联 系 人：张辉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"/>
        </w:rPr>
      </w:pPr>
      <w:r>
        <w:rPr>
          <w:rFonts w:hint="default" w:ascii="仿宋" w:hAnsi="仿宋" w:eastAsia="仿宋" w:cs="仿宋"/>
          <w:sz w:val="32"/>
          <w:szCs w:val="32"/>
          <w:lang w:val="en"/>
        </w:rPr>
        <w:t>联系电话：15643898991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"/>
        </w:rPr>
      </w:pPr>
      <w:r>
        <w:rPr>
          <w:rFonts w:hint="default" w:ascii="仿宋" w:hAnsi="仿宋" w:eastAsia="仿宋" w:cs="仿宋"/>
          <w:sz w:val="32"/>
          <w:szCs w:val="32"/>
          <w:lang w:val="en"/>
        </w:rPr>
        <w:t xml:space="preserve">          0431-89912388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"/>
        </w:rPr>
      </w:pPr>
      <w:r>
        <w:rPr>
          <w:rFonts w:hint="default" w:ascii="仿宋" w:hAnsi="仿宋" w:eastAsia="仿宋" w:cs="仿宋"/>
          <w:sz w:val="32"/>
          <w:szCs w:val="32"/>
          <w:lang w:val="en"/>
        </w:rPr>
        <w:t>体检地址：长春市净月高新技术产业开发区净月大街1643号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"/>
        </w:rPr>
      </w:pPr>
      <w:r>
        <w:rPr>
          <w:rFonts w:hint="default" w:ascii="仿宋" w:hAnsi="仿宋" w:eastAsia="仿宋" w:cs="仿宋"/>
          <w:sz w:val="32"/>
          <w:szCs w:val="32"/>
          <w:lang w:val="en"/>
        </w:rPr>
        <w:t>帐    号：162051142559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"/>
        </w:rPr>
      </w:pPr>
      <w:r>
        <w:rPr>
          <w:rFonts w:hint="default" w:ascii="仿宋" w:hAnsi="仿宋" w:eastAsia="仿宋" w:cs="仿宋"/>
          <w:sz w:val="32"/>
          <w:szCs w:val="32"/>
          <w:lang w:val="en"/>
        </w:rPr>
        <w:t>开 户 行：中国银行长春博学路支行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"/>
        </w:rPr>
      </w:pPr>
      <w:r>
        <w:rPr>
          <w:rFonts w:hint="default" w:ascii="仿宋" w:hAnsi="仿宋" w:eastAsia="仿宋" w:cs="仿宋"/>
          <w:sz w:val="32"/>
          <w:szCs w:val="32"/>
          <w:lang w:val="en"/>
        </w:rPr>
        <w:t>行    号：104241015103</w:t>
      </w:r>
    </w:p>
    <w:p>
      <w:pPr>
        <w:rPr>
          <w:rFonts w:ascii="黑体" w:hAnsi="黑体" w:eastAsia="黑体" w:cs="黑体"/>
          <w:sz w:val="24"/>
          <w:szCs w:val="24"/>
        </w:rPr>
      </w:pPr>
    </w:p>
    <w:sectPr>
      <w:pgSz w:w="11906" w:h="16838"/>
      <w:pgMar w:top="1440" w:right="1180" w:bottom="1440" w:left="12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E3"/>
    <w:rsid w:val="00072CB0"/>
    <w:rsid w:val="000A550E"/>
    <w:rsid w:val="00123B9B"/>
    <w:rsid w:val="0012419C"/>
    <w:rsid w:val="00131F75"/>
    <w:rsid w:val="001362DB"/>
    <w:rsid w:val="00146D0A"/>
    <w:rsid w:val="00164EA3"/>
    <w:rsid w:val="00183B21"/>
    <w:rsid w:val="00192769"/>
    <w:rsid w:val="001B1E3C"/>
    <w:rsid w:val="001D0F52"/>
    <w:rsid w:val="001D1405"/>
    <w:rsid w:val="001D25A3"/>
    <w:rsid w:val="001F3A71"/>
    <w:rsid w:val="0020080C"/>
    <w:rsid w:val="0020719F"/>
    <w:rsid w:val="00212AC1"/>
    <w:rsid w:val="00215E96"/>
    <w:rsid w:val="00273BC1"/>
    <w:rsid w:val="00293E44"/>
    <w:rsid w:val="002A4B3F"/>
    <w:rsid w:val="002D6689"/>
    <w:rsid w:val="002E7CA8"/>
    <w:rsid w:val="002F277C"/>
    <w:rsid w:val="00313254"/>
    <w:rsid w:val="00372882"/>
    <w:rsid w:val="00387C40"/>
    <w:rsid w:val="003E027C"/>
    <w:rsid w:val="003E0447"/>
    <w:rsid w:val="003E4D69"/>
    <w:rsid w:val="003F27F0"/>
    <w:rsid w:val="00446466"/>
    <w:rsid w:val="00491200"/>
    <w:rsid w:val="00495F22"/>
    <w:rsid w:val="004A384F"/>
    <w:rsid w:val="004B2243"/>
    <w:rsid w:val="004B59F9"/>
    <w:rsid w:val="004B6C2A"/>
    <w:rsid w:val="00524660"/>
    <w:rsid w:val="00541829"/>
    <w:rsid w:val="00546B60"/>
    <w:rsid w:val="005C0DEF"/>
    <w:rsid w:val="006025B8"/>
    <w:rsid w:val="00634B13"/>
    <w:rsid w:val="006447E3"/>
    <w:rsid w:val="0064539B"/>
    <w:rsid w:val="00651110"/>
    <w:rsid w:val="00676CFE"/>
    <w:rsid w:val="00696ED3"/>
    <w:rsid w:val="006B3F7F"/>
    <w:rsid w:val="006D6B00"/>
    <w:rsid w:val="00707E68"/>
    <w:rsid w:val="0072183F"/>
    <w:rsid w:val="0072427F"/>
    <w:rsid w:val="007273D0"/>
    <w:rsid w:val="00744E96"/>
    <w:rsid w:val="00777660"/>
    <w:rsid w:val="007A2EBA"/>
    <w:rsid w:val="007B6FCD"/>
    <w:rsid w:val="007D43BA"/>
    <w:rsid w:val="007E31A9"/>
    <w:rsid w:val="00811927"/>
    <w:rsid w:val="008119E8"/>
    <w:rsid w:val="00821877"/>
    <w:rsid w:val="008405D5"/>
    <w:rsid w:val="008416CF"/>
    <w:rsid w:val="00851FD0"/>
    <w:rsid w:val="00852077"/>
    <w:rsid w:val="008608C8"/>
    <w:rsid w:val="008646E7"/>
    <w:rsid w:val="00865097"/>
    <w:rsid w:val="00877BAB"/>
    <w:rsid w:val="00885D66"/>
    <w:rsid w:val="008A72CC"/>
    <w:rsid w:val="008C4614"/>
    <w:rsid w:val="008D519B"/>
    <w:rsid w:val="00901408"/>
    <w:rsid w:val="009155FE"/>
    <w:rsid w:val="00921D2A"/>
    <w:rsid w:val="00925AE2"/>
    <w:rsid w:val="009379D3"/>
    <w:rsid w:val="00952C5C"/>
    <w:rsid w:val="009624D6"/>
    <w:rsid w:val="0097074B"/>
    <w:rsid w:val="009948BB"/>
    <w:rsid w:val="0099752A"/>
    <w:rsid w:val="009C25AA"/>
    <w:rsid w:val="009D3345"/>
    <w:rsid w:val="00A237B4"/>
    <w:rsid w:val="00A260AD"/>
    <w:rsid w:val="00A315BC"/>
    <w:rsid w:val="00A5483A"/>
    <w:rsid w:val="00A63748"/>
    <w:rsid w:val="00A828AE"/>
    <w:rsid w:val="00AC68BA"/>
    <w:rsid w:val="00AD47C8"/>
    <w:rsid w:val="00AE1EE4"/>
    <w:rsid w:val="00AE51E3"/>
    <w:rsid w:val="00B123CF"/>
    <w:rsid w:val="00B43D0C"/>
    <w:rsid w:val="00B74C97"/>
    <w:rsid w:val="00B810EC"/>
    <w:rsid w:val="00BB5D8A"/>
    <w:rsid w:val="00C068A8"/>
    <w:rsid w:val="00C62E65"/>
    <w:rsid w:val="00CC737E"/>
    <w:rsid w:val="00CE10D4"/>
    <w:rsid w:val="00CE5C21"/>
    <w:rsid w:val="00D13C95"/>
    <w:rsid w:val="00D41548"/>
    <w:rsid w:val="00DA512A"/>
    <w:rsid w:val="00DB774F"/>
    <w:rsid w:val="00DC3CD4"/>
    <w:rsid w:val="00E31DD6"/>
    <w:rsid w:val="00E6277C"/>
    <w:rsid w:val="00E84A7B"/>
    <w:rsid w:val="00E91921"/>
    <w:rsid w:val="00EB351B"/>
    <w:rsid w:val="00ED501B"/>
    <w:rsid w:val="00EE63C9"/>
    <w:rsid w:val="00F341A7"/>
    <w:rsid w:val="00F717EA"/>
    <w:rsid w:val="00FA30C7"/>
    <w:rsid w:val="00FF61BC"/>
    <w:rsid w:val="027E053D"/>
    <w:rsid w:val="0A190762"/>
    <w:rsid w:val="176EED7B"/>
    <w:rsid w:val="1B4A3D86"/>
    <w:rsid w:val="27FFB905"/>
    <w:rsid w:val="2FB7F987"/>
    <w:rsid w:val="3F7973ED"/>
    <w:rsid w:val="3FBBC822"/>
    <w:rsid w:val="41AEE089"/>
    <w:rsid w:val="43AA14F7"/>
    <w:rsid w:val="4C67BC68"/>
    <w:rsid w:val="4FFFFC74"/>
    <w:rsid w:val="51FA0DEE"/>
    <w:rsid w:val="55D76559"/>
    <w:rsid w:val="5DDFD5A9"/>
    <w:rsid w:val="5FF78EB9"/>
    <w:rsid w:val="67F98494"/>
    <w:rsid w:val="6FFE4A1E"/>
    <w:rsid w:val="76260DE1"/>
    <w:rsid w:val="7A2E075B"/>
    <w:rsid w:val="7AFFC422"/>
    <w:rsid w:val="7B67B408"/>
    <w:rsid w:val="7BFFA4B1"/>
    <w:rsid w:val="7D7B6050"/>
    <w:rsid w:val="7D7BD3CA"/>
    <w:rsid w:val="7E7D29DD"/>
    <w:rsid w:val="7F957D09"/>
    <w:rsid w:val="7FD20BAB"/>
    <w:rsid w:val="7FDF2B36"/>
    <w:rsid w:val="7FEDCDC4"/>
    <w:rsid w:val="7FFE2124"/>
    <w:rsid w:val="8EFDE536"/>
    <w:rsid w:val="B7FE6742"/>
    <w:rsid w:val="DB4EE0A1"/>
    <w:rsid w:val="DBFC4A7C"/>
    <w:rsid w:val="DFFE0773"/>
    <w:rsid w:val="E3FE486C"/>
    <w:rsid w:val="E67FC636"/>
    <w:rsid w:val="EE33F514"/>
    <w:rsid w:val="F34F2EFA"/>
    <w:rsid w:val="F4EFBBBE"/>
    <w:rsid w:val="F5D13C85"/>
    <w:rsid w:val="F6FB0C7E"/>
    <w:rsid w:val="FB7F2DF3"/>
    <w:rsid w:val="FBDB8AA3"/>
    <w:rsid w:val="FE57222A"/>
    <w:rsid w:val="FF8CE47B"/>
    <w:rsid w:val="FF9DB43F"/>
    <w:rsid w:val="FFCFE2DC"/>
    <w:rsid w:val="FFFFC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1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fontstyle21"/>
    <w:basedOn w:val="10"/>
    <w:qFormat/>
    <w:uiPriority w:val="0"/>
    <w:rPr>
      <w:rFonts w:hint="default" w:ascii="TimesNewRomanPSMT" w:hAnsi="TimesNewRomanPSMT"/>
      <w:color w:val="000000"/>
      <w:sz w:val="18"/>
      <w:szCs w:val="18"/>
    </w:rPr>
  </w:style>
  <w:style w:type="character" w:customStyle="1" w:styleId="17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696</Characters>
  <Lines>5</Lines>
  <Paragraphs>1</Paragraphs>
  <TotalTime>0</TotalTime>
  <ScaleCrop>false</ScaleCrop>
  <LinksUpToDate>false</LinksUpToDate>
  <CharactersWithSpaces>817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2021-10-29T01:23:00Z</dcterms:created>
  <dc:creator>MoonIceWong</dc:creator>
  <cp:lastModifiedBy>langchao</cp:lastModifiedBy>
  <cp:lastPrinted>2023-04-03T18:40:00Z</cp:lastPrinted>
  <dcterms:modified xsi:type="dcterms:W3CDTF">2024-03-28T10:15:24Z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42306B9C49FB4C5606A683652C1E73A5</vt:lpwstr>
  </property>
</Properties>
</file>