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关于开展数字技术工程师培育项目</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lang w:val="en-US" w:eastAsia="zh-CN"/>
        </w:rPr>
      </w:pPr>
      <w:r>
        <w:rPr>
          <w:rFonts w:hint="eastAsia" w:ascii="方正小标宋简体" w:hAnsi="方正小标宋简体" w:eastAsia="方正小标宋简体" w:cs="方正小标宋简体"/>
          <w:sz w:val="44"/>
          <w:szCs w:val="44"/>
          <w:lang w:val="en-US" w:eastAsia="zh-CN"/>
        </w:rPr>
        <w:t>培训机构遴选工作的通知</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楷体_GB2312" w:hAnsi="楷体_GB2312" w:eastAsia="楷体_GB2312" w:cs="楷体_GB2312"/>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各市（州）、长白山管委会、梅河口市人社局，各省级专业技术人员继续教育基地：</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为深入贯彻落实中央人才工作会议精神，推动我省数字技术工程师培育项目实施，培养大批卓越工程师，根据《数字技术工程师培育项目实施办法》（</w:t>
      </w:r>
      <w:r>
        <w:rPr>
          <w:rFonts w:hint="eastAsia" w:ascii="仿宋_GB2312" w:hAnsi="仿宋_GB2312" w:eastAsia="仿宋_GB2312" w:cs="仿宋_GB2312"/>
          <w:i w:val="0"/>
          <w:iCs w:val="0"/>
          <w:caps w:val="0"/>
          <w:spacing w:val="0"/>
          <w:sz w:val="32"/>
          <w:szCs w:val="32"/>
        </w:rPr>
        <w:t>人社厅发〔2021〕71号</w:t>
      </w:r>
      <w:r>
        <w:rPr>
          <w:rFonts w:hint="eastAsia" w:ascii="仿宋_GB2312" w:hAnsi="仿宋_GB2312" w:eastAsia="仿宋_GB2312" w:cs="仿宋_GB2312"/>
          <w:i w:val="0"/>
          <w:iCs w:val="0"/>
          <w:caps w:val="0"/>
          <w:color w:val="000000"/>
          <w:spacing w:val="0"/>
          <w:sz w:val="32"/>
          <w:szCs w:val="32"/>
          <w:shd w:val="clear" w:fill="FFFFFF"/>
          <w:lang w:val="en-US" w:eastAsia="zh-CN"/>
        </w:rPr>
        <w:t>）《数字技术工程师培育项目培训机构和评价机构管理办法（试行）》，遴选一批数字技术工程师培育项目培训机构，培训机构实行动态管理。现将培训机构遴选工作有关事项通知如下：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一、申报范围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i w:val="0"/>
          <w:iCs w:val="0"/>
          <w:caps w:val="0"/>
          <w:color w:val="000000"/>
          <w:spacing w:val="0"/>
          <w:sz w:val="32"/>
          <w:szCs w:val="32"/>
          <w:shd w:val="clear" w:fill="FFFFFF"/>
          <w:lang w:val="en-US" w:eastAsia="zh-CN"/>
        </w:rPr>
      </w:pPr>
      <w:r>
        <w:rPr>
          <w:rFonts w:hint="eastAsia" w:ascii="楷体_GB2312" w:hAnsi="楷体_GB2312" w:eastAsia="楷体_GB2312" w:cs="楷体_GB2312"/>
          <w:i w:val="0"/>
          <w:iCs w:val="0"/>
          <w:caps w:val="0"/>
          <w:color w:val="000000"/>
          <w:spacing w:val="0"/>
          <w:sz w:val="32"/>
          <w:szCs w:val="32"/>
          <w:shd w:val="clear" w:fill="FFFFFF"/>
          <w:lang w:val="en-US" w:eastAsia="zh-CN"/>
        </w:rPr>
        <w:t>（一）职业目录（共14个）：</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1.大数据工程技术人员；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2.区块链工程技术人员；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3.智能制造工程技术人员；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4.集成电路工程技术人员；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5.人工智能工程技术人员；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6.物联网工程技术人员；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7.云计算工程技术人员；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8.工业互联网工程技术人员；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9.虚拟现实工程技术人员；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10.数字化管理师；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11.增材制造工程技术人员；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12.数据安全工程技术人员；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13.密码工程技术人员；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14.机器人工程技术人员。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楷体_GB2312" w:hAnsi="楷体_GB2312" w:eastAsia="楷体_GB2312" w:cs="楷体_GB2312"/>
          <w:i w:val="0"/>
          <w:iCs w:val="0"/>
          <w:caps w:val="0"/>
          <w:color w:val="000000"/>
          <w:spacing w:val="0"/>
          <w:sz w:val="32"/>
          <w:szCs w:val="32"/>
          <w:shd w:val="clear" w:fill="FFFFFF"/>
          <w:lang w:val="en-US" w:eastAsia="zh-CN"/>
        </w:rPr>
        <w:t>（二）专业技术等级：</w:t>
      </w:r>
      <w:r>
        <w:rPr>
          <w:rFonts w:hint="eastAsia" w:ascii="仿宋_GB2312" w:hAnsi="仿宋_GB2312" w:eastAsia="仿宋_GB2312" w:cs="仿宋_GB2312"/>
          <w:i w:val="0"/>
          <w:iCs w:val="0"/>
          <w:caps w:val="0"/>
          <w:color w:val="000000"/>
          <w:spacing w:val="0"/>
          <w:sz w:val="32"/>
          <w:szCs w:val="32"/>
          <w:shd w:val="clear" w:fill="FFFFFF"/>
          <w:lang w:val="en-US" w:eastAsia="zh-CN"/>
        </w:rPr>
        <w:t>初级、中级、高级。</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楷体_GB2312" w:hAnsi="楷体_GB2312" w:eastAsia="楷体_GB2312" w:cs="楷体_GB2312"/>
          <w:i w:val="0"/>
          <w:iCs w:val="0"/>
          <w:caps w:val="0"/>
          <w:color w:val="000000"/>
          <w:spacing w:val="0"/>
          <w:sz w:val="32"/>
          <w:szCs w:val="32"/>
          <w:shd w:val="clear" w:fill="FFFFFF"/>
          <w:lang w:val="en-US" w:eastAsia="zh-CN"/>
        </w:rPr>
      </w:pPr>
      <w:r>
        <w:rPr>
          <w:rFonts w:hint="eastAsia" w:ascii="楷体_GB2312" w:hAnsi="楷体_GB2312" w:eastAsia="楷体_GB2312" w:cs="楷体_GB2312"/>
          <w:i w:val="0"/>
          <w:iCs w:val="0"/>
          <w:caps w:val="0"/>
          <w:color w:val="000000"/>
          <w:spacing w:val="0"/>
          <w:sz w:val="32"/>
          <w:szCs w:val="32"/>
          <w:shd w:val="clear" w:fill="FFFFFF"/>
          <w:lang w:val="en-US" w:eastAsia="zh-CN"/>
        </w:rPr>
        <w:t>（三）遴选数量：</w:t>
      </w:r>
      <w:r>
        <w:rPr>
          <w:rFonts w:hint="eastAsia" w:ascii="仿宋_GB2312" w:hAnsi="仿宋_GB2312" w:eastAsia="仿宋_GB2312" w:cs="仿宋_GB2312"/>
          <w:i w:val="0"/>
          <w:iCs w:val="0"/>
          <w:caps w:val="0"/>
          <w:color w:val="000000"/>
          <w:spacing w:val="0"/>
          <w:sz w:val="32"/>
          <w:szCs w:val="32"/>
          <w:shd w:val="clear" w:fill="FFFFFF"/>
          <w:lang w:val="en-US" w:eastAsia="zh-CN"/>
        </w:rPr>
        <w:t>每个职业拟计划遴选培训机构不超过3个。</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楷体_GB2312" w:hAnsi="楷体_GB2312" w:eastAsia="楷体_GB2312" w:cs="楷体_GB2312"/>
          <w:i w:val="0"/>
          <w:iCs w:val="0"/>
          <w:caps w:val="0"/>
          <w:color w:val="000000"/>
          <w:spacing w:val="0"/>
          <w:sz w:val="32"/>
          <w:szCs w:val="32"/>
          <w:shd w:val="clear" w:fill="FFFFFF"/>
          <w:lang w:val="en-US" w:eastAsia="zh-CN"/>
        </w:rPr>
        <w:t>（四）有效期限：</w:t>
      </w:r>
      <w:r>
        <w:rPr>
          <w:rFonts w:hint="eastAsia" w:ascii="仿宋_GB2312" w:hAnsi="仿宋_GB2312" w:eastAsia="仿宋_GB2312" w:cs="仿宋_GB2312"/>
          <w:i w:val="0"/>
          <w:iCs w:val="0"/>
          <w:caps w:val="0"/>
          <w:color w:val="000000"/>
          <w:spacing w:val="0"/>
          <w:sz w:val="32"/>
          <w:szCs w:val="32"/>
          <w:shd w:val="clear" w:fill="FFFFFF"/>
          <w:lang w:val="en-US" w:eastAsia="zh-CN"/>
        </w:rPr>
        <w:t>自公布之日起，确定的培训机构有效期限为3年，培训机构向社会公开并动态调整。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二、申报条件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申报数字技术工程师培育项目培训机构，应具备以下条件：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一）在中国境内依法登记的独立法人机构（一般应是其三定方案、法人登记证书的业务范围或营业执照的经营范围含培训、继续教育、考试或鉴定等相关内容），建有规范的财务制度和管理制度，社会信用良好，无违法、失信、重大经济纠纷等不良记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二）在拟开展培训的职业（行业）领域具有较强的影响力、公信力、认可度，配有专职的工作人员、稳定的师资（或考评员、质量督导员，含兼职）队伍，配备符合相应职业培训要求的场地、设备、工具（软件）系统等实训场所、工作现场和线上平台，能够按照规定要求开展线上、线下培训和考核。</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（三）一般应具有</w:t>
      </w:r>
      <w:r>
        <w:rPr>
          <w:rFonts w:hint="default" w:ascii="仿宋_GB2312" w:hAnsi="仿宋_GB2312" w:eastAsia="仿宋_GB2312" w:cs="仿宋_GB2312"/>
          <w:i w:val="0"/>
          <w:iCs w:val="0"/>
          <w:caps w:val="0"/>
          <w:color w:val="000000"/>
          <w:spacing w:val="0"/>
          <w:sz w:val="32"/>
          <w:szCs w:val="32"/>
          <w:shd w:val="clear" w:fill="FFFFFF"/>
          <w:lang w:val="en-US" w:eastAsia="zh-CN"/>
        </w:rPr>
        <w:t>5</w:t>
      </w:r>
      <w:r>
        <w:rPr>
          <w:rFonts w:hint="eastAsia" w:ascii="仿宋_GB2312" w:hAnsi="仿宋_GB2312" w:eastAsia="仿宋_GB2312" w:cs="仿宋_GB2312"/>
          <w:i w:val="0"/>
          <w:iCs w:val="0"/>
          <w:caps w:val="0"/>
          <w:color w:val="000000"/>
          <w:spacing w:val="0"/>
          <w:sz w:val="32"/>
          <w:szCs w:val="32"/>
          <w:shd w:val="clear" w:fill="FFFFFF"/>
          <w:lang w:val="en-US" w:eastAsia="zh-CN"/>
        </w:rPr>
        <w:t>年以上技术技能人员培训或考核经验，达到年培训或考核技术技能人员1</w:t>
      </w:r>
      <w:r>
        <w:rPr>
          <w:rFonts w:hint="default" w:ascii="仿宋_GB2312" w:hAnsi="仿宋_GB2312" w:eastAsia="仿宋_GB2312" w:cs="仿宋_GB2312"/>
          <w:i w:val="0"/>
          <w:iCs w:val="0"/>
          <w:caps w:val="0"/>
          <w:color w:val="000000"/>
          <w:spacing w:val="0"/>
          <w:sz w:val="32"/>
          <w:szCs w:val="32"/>
          <w:shd w:val="clear" w:fill="FFFFFF"/>
          <w:lang w:val="en-US" w:eastAsia="zh-CN"/>
        </w:rPr>
        <w:t>000</w:t>
      </w:r>
      <w:r>
        <w:rPr>
          <w:rFonts w:hint="eastAsia" w:ascii="仿宋_GB2312" w:hAnsi="仿宋_GB2312" w:eastAsia="仿宋_GB2312" w:cs="仿宋_GB2312"/>
          <w:i w:val="0"/>
          <w:iCs w:val="0"/>
          <w:caps w:val="0"/>
          <w:color w:val="000000"/>
          <w:spacing w:val="0"/>
          <w:sz w:val="32"/>
          <w:szCs w:val="32"/>
          <w:shd w:val="clear" w:fill="FFFFFF"/>
          <w:lang w:val="en-US" w:eastAsia="zh-CN"/>
        </w:rPr>
        <w:t>人次以上的规模。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四）申报机构及其法人无违法、失信、重大经济纠纷等不良记录，社会信用良好。申报机构为社会组织的，须3年内民政部门年审合格以上，且不在民政部门非法社会组织名单内；申报机构为企业的，须3年内未在市场监管部门公布的企业经营异常目录内。</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（五）自愿接受人力资源社会保障部门的监督。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培训机构优先遴选省级专业技术人员继续教育基地，逐步向管理规范、运行正常、符合条件的行业组织、龙头企业扩展。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三、申报材料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（一）填报《数字技术工程师培育项目培训机构推荐表》（附件2）。</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（二）法人登记证书复印件（加盖单位印章）。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（三）信用报告或诚信承诺书。</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四、申报程序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一）具备相关资质条件的社会机构自愿申请，填写《数字技术工程师培育项目培训机构推荐表》，提供相关材料，按照属地管理要求，向所在市（州）级人力资源和社会保障部门申报。参评机构不得多渠道重复申报同一职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（二）市（州）级人力资源社会保障部门和行业主管部门结合本地区、本行业数字技术人才培养的实际需求，对符合条件的培训机构进行初核，择优推荐，并出具推荐函（附件1）。</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（三）</w:t>
      </w:r>
      <w:r>
        <w:rPr>
          <w:rFonts w:hint="eastAsia" w:ascii="Arial" w:hAnsi="Arial" w:eastAsia="仿宋_GB2312" w:cs="Arial"/>
          <w:i w:val="0"/>
          <w:iCs w:val="0"/>
          <w:caps w:val="0"/>
          <w:color w:val="000000"/>
          <w:spacing w:val="0"/>
          <w:sz w:val="32"/>
          <w:szCs w:val="32"/>
          <w:shd w:val="clear" w:fill="FFFFFF"/>
          <w:lang w:val="en-US" w:eastAsia="zh-CN"/>
        </w:rPr>
        <w:t>省继续教育中心</w:t>
      </w:r>
      <w:r>
        <w:rPr>
          <w:rFonts w:hint="eastAsia" w:ascii="仿宋_GB2312" w:hAnsi="仿宋_GB2312" w:eastAsia="仿宋_GB2312" w:cs="仿宋_GB2312"/>
          <w:i w:val="0"/>
          <w:iCs w:val="0"/>
          <w:caps w:val="0"/>
          <w:color w:val="000000"/>
          <w:spacing w:val="0"/>
          <w:sz w:val="32"/>
          <w:szCs w:val="32"/>
          <w:shd w:val="clear" w:fill="FFFFFF"/>
          <w:lang w:val="en-US" w:eastAsia="zh-CN"/>
        </w:rPr>
        <w:t>负责统一收集申报材料，在省人力资源和社会保障厅专业技术人员管理处指导下，组织相关行业领域专家组成专家评审委员会，对申报材料进行复核、论证、评审，必要时可进行考察。</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（四）省人力资源和社会保障厅专业技术人员管理处将遴选确定的培训机构面向社会公示5个工作日。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（五）公示无异议的培训机构，在省人力资源和社会保障厅官网公布。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五、有关要求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一）各地、各有关部门要高度重视数字技术工程师培育项目遴选工作。立足数字经济发展重大机遇，紧扣本地及行业数字人才需求，加快推进数字技术人才自主培养。要把培训机构遴选作为项目实施的基础性工作，坚持质量优先、择优推荐原则，严格按照公平、公正、公开规范组织申报遴选。</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二）申报机构应着眼为国家、为社会、为用人单位培养人才，加强数字技术领域职业培训教师、教材、教法、教学研究等工作，探索人才自主培养新模式，发挥人才培养示范引领作用，打造人才培养优质品牌，切实履行社会机构主体责任，在具备相关条件的基础上，按规定程序申报。综合实力较强的机构可以申报多个职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（三）落实属地监管要求，各地人力资源和社会保障部门负责将数字技术工程师培育项目中的培训机构纳入本地职业技能提升行动“两目录一系统”，制定完善职业培训政策。</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（四）请各地、各有关部门和有关单位于2026年10</w:t>
      </w:r>
      <w:r>
        <w:rPr>
          <w:rFonts w:hint="eastAsia" w:ascii="仿宋_GB2312" w:hAnsi="仿宋_GB2312" w:eastAsia="仿宋_GB2312" w:cs="仿宋_GB2312"/>
          <w:i w:val="0"/>
          <w:iCs w:val="0"/>
          <w:caps w:val="0"/>
          <w:color w:val="000000"/>
          <w:spacing w:val="0"/>
          <w:sz w:val="32"/>
          <w:szCs w:val="32"/>
          <w:shd w:val="clear" w:fill="FFFFFF"/>
          <w:lang w:val="en-US" w:eastAsia="zh-CN"/>
        </w:rPr>
        <w:t>月31</w:t>
      </w:r>
      <w:r>
        <w:rPr>
          <w:rFonts w:hint="eastAsia" w:ascii="仿宋_GB2312" w:hAnsi="仿宋_GB2312" w:eastAsia="仿宋_GB2312" w:cs="仿宋_GB2312"/>
          <w:i w:val="0"/>
          <w:iCs w:val="0"/>
          <w:caps w:val="0"/>
          <w:color w:val="000000"/>
          <w:spacing w:val="0"/>
          <w:sz w:val="32"/>
          <w:szCs w:val="32"/>
          <w:shd w:val="clear" w:fill="FFFFFF"/>
          <w:lang w:val="en-US" w:eastAsia="zh-CN"/>
        </w:rPr>
        <w:t>日前，按要求将申报培训机构的推荐函（每个职业的培训机构推荐数量不超过3</w:t>
      </w:r>
      <w:r>
        <w:rPr>
          <w:rFonts w:hint="eastAsia" w:ascii="仿宋_GB2312" w:hAnsi="仿宋_GB2312" w:eastAsia="仿宋_GB2312" w:cs="仿宋_GB2312"/>
          <w:i w:val="0"/>
          <w:iCs w:val="0"/>
          <w:caps w:val="0"/>
          <w:color w:val="000000"/>
          <w:spacing w:val="0"/>
          <w:sz w:val="32"/>
          <w:szCs w:val="32"/>
          <w:shd w:val="clear" w:fill="FFFFFF"/>
          <w:lang w:val="en-US" w:eastAsia="zh-CN"/>
        </w:rPr>
        <w:t>家并排序）等书面材料（一式两份），报送</w:t>
      </w:r>
      <w:r>
        <w:rPr>
          <w:rFonts w:hint="eastAsia" w:ascii="Arial" w:hAnsi="Arial" w:eastAsia="仿宋_GB2312" w:cs="Arial"/>
          <w:i w:val="0"/>
          <w:iCs w:val="0"/>
          <w:caps w:val="0"/>
          <w:color w:val="000000"/>
          <w:spacing w:val="0"/>
          <w:sz w:val="32"/>
          <w:szCs w:val="32"/>
          <w:shd w:val="clear" w:fill="FFFFFF"/>
          <w:lang w:val="en-US" w:eastAsia="zh-CN"/>
        </w:rPr>
        <w:t>省继续教育中心</w:t>
      </w:r>
      <w:r>
        <w:rPr>
          <w:rFonts w:hint="eastAsia" w:ascii="仿宋_GB2312" w:hAnsi="仿宋_GB2312" w:eastAsia="仿宋_GB2312" w:cs="仿宋_GB2312"/>
          <w:i w:val="0"/>
          <w:iCs w:val="0"/>
          <w:caps w:val="0"/>
          <w:color w:val="000000"/>
          <w:spacing w:val="0"/>
          <w:sz w:val="32"/>
          <w:szCs w:val="32"/>
          <w:shd w:val="clear" w:fill="FFFFFF"/>
          <w:lang w:val="en-US" w:eastAsia="zh-CN"/>
        </w:rPr>
        <w:t>，电子材料发送至指定邮箱。</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联系人：　曲立国　赵丽丽 </w:t>
      </w:r>
    </w:p>
    <w:p>
      <w:pPr>
        <w:ind w:firstLine="640"/>
        <w:rPr>
          <w:rFonts w:hint="default" w:ascii="CESI仿宋-GB2312" w:hAnsi="CESI仿宋-GB2312" w:eastAsia="CESI仿宋-GB2312" w:cs="CESI仿宋-GB2312"/>
          <w:sz w:val="32"/>
          <w:szCs w:val="32"/>
          <w:lang w:val="en"/>
        </w:rPr>
      </w:pPr>
      <w:r>
        <w:rPr>
          <w:rFonts w:hint="eastAsia" w:ascii="CESI仿宋-GB2312" w:hAnsi="CESI仿宋-GB2312" w:eastAsia="CESI仿宋-GB2312" w:cs="CESI仿宋-GB2312"/>
          <w:sz w:val="32"/>
          <w:szCs w:val="32"/>
        </w:rPr>
        <w:t>联系电话：</w:t>
      </w:r>
      <w:r>
        <w:rPr>
          <w:rFonts w:hint="default" w:ascii="CESI仿宋-GB2312" w:hAnsi="CESI仿宋-GB2312" w:eastAsia="CESI仿宋-GB2312" w:cs="CESI仿宋-GB2312"/>
          <w:sz w:val="32"/>
          <w:szCs w:val="32"/>
          <w:lang w:val="en"/>
        </w:rPr>
        <w:t>0431-88690735</w:t>
      </w:r>
    </w:p>
    <w:p>
      <w:pPr>
        <w:ind w:firstLine="2252" w:firstLineChars="704"/>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0431-89995668</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　　</w:t>
      </w:r>
      <w:r>
        <w:rPr>
          <w:rFonts w:hint="eastAsia" w:ascii="CESI仿宋-GB2312" w:hAnsi="CESI仿宋-GB2312" w:eastAsia="CESI仿宋-GB2312" w:cs="CESI仿宋-GB2312"/>
          <w:sz w:val="32"/>
          <w:szCs w:val="32"/>
        </w:rPr>
        <w:t>电子邮箱：</w:t>
      </w:r>
      <w:r>
        <w:rPr>
          <w:rFonts w:hint="default" w:ascii="CESI仿宋-GB2312" w:hAnsi="CESI仿宋-GB2312" w:eastAsia="CESI仿宋-GB2312" w:cs="CESI仿宋-GB2312"/>
          <w:sz w:val="32"/>
          <w:szCs w:val="32"/>
          <w:lang w:val="en"/>
        </w:rPr>
        <w:t>423692527</w:t>
      </w:r>
      <w:r>
        <w:rPr>
          <w:rFonts w:hint="eastAsia" w:ascii="CESI仿宋-GB2312" w:hAnsi="CESI仿宋-GB2312" w:eastAsia="CESI仿宋-GB2312" w:cs="CESI仿宋-GB2312"/>
          <w:sz w:val="32"/>
          <w:szCs w:val="32"/>
        </w:rPr>
        <w:t>@qq.com</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　　</w:t>
      </w:r>
      <w:r>
        <w:rPr>
          <w:rFonts w:hint="eastAsia" w:ascii="CESI仿宋-GB2312" w:hAnsi="CESI仿宋-GB2312" w:eastAsia="CESI仿宋-GB2312" w:cs="CESI仿宋-GB2312"/>
          <w:sz w:val="32"/>
          <w:szCs w:val="32"/>
        </w:rPr>
        <w:t>邮寄地址：吉林省长春市南关区南环城路1958号吉林省人事考试大厦409室</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附件：1.关于推荐数字技术工程师培育项目培训机构的函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FFFFFF" w:themeColor="background1"/>
          <w:spacing w:val="0"/>
          <w:sz w:val="32"/>
          <w:szCs w:val="32"/>
          <w:shd w:val="clear" w:fill="FFFFFF"/>
          <w:lang w:val="en-US" w:eastAsia="zh-CN"/>
          <w14:textFill>
            <w14:solidFill>
              <w14:schemeClr w14:val="bg1"/>
            </w14:solidFill>
          </w14:textFill>
        </w:rPr>
        <w:t>附件：</w:t>
      </w:r>
      <w:r>
        <w:rPr>
          <w:rFonts w:hint="eastAsia" w:ascii="仿宋_GB2312" w:hAnsi="仿宋_GB2312" w:eastAsia="仿宋_GB2312" w:cs="仿宋_GB2312"/>
          <w:i w:val="0"/>
          <w:iCs w:val="0"/>
          <w:caps w:val="0"/>
          <w:color w:val="000000"/>
          <w:spacing w:val="0"/>
          <w:sz w:val="32"/>
          <w:szCs w:val="32"/>
          <w:shd w:val="clear" w:fill="FFFFFF"/>
          <w:lang w:val="en-US" w:eastAsia="zh-CN"/>
        </w:rPr>
        <w:t>2.数字技术工程师培育项目培训机构推荐表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p>
      <w:pPr>
        <w:keepNext w:val="0"/>
        <w:keepLines w:val="0"/>
        <w:pageBreakBefore w:val="0"/>
        <w:widowControl w:val="0"/>
        <w:kinsoku/>
        <w:wordWrap w:val="0"/>
        <w:overflowPunct/>
        <w:topLinePunct w:val="0"/>
        <w:autoSpaceDE/>
        <w:autoSpaceDN/>
        <w:bidi w:val="0"/>
        <w:adjustRightInd/>
        <w:snapToGrid/>
        <w:spacing w:line="579" w:lineRule="exact"/>
        <w:ind w:firstLine="640" w:firstLineChars="200"/>
        <w:jc w:val="right"/>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Arial" w:hAnsi="Arial" w:eastAsia="仿宋_GB2312" w:cs="Arial"/>
          <w:i w:val="0"/>
          <w:iCs w:val="0"/>
          <w:caps w:val="0"/>
          <w:color w:val="000000"/>
          <w:spacing w:val="0"/>
          <w:sz w:val="32"/>
          <w:szCs w:val="32"/>
          <w:shd w:val="clear" w:fill="FFFFFF"/>
          <w:lang w:val="en-US" w:eastAsia="zh-CN"/>
        </w:rPr>
        <w:t>吉林省人力资源和社会保障厅</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firstLine="640" w:firstLineChars="200"/>
        <w:jc w:val="center"/>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2026年9月7日   </w:t>
      </w:r>
    </w:p>
    <w:p>
      <w:pPr>
        <w:keepNext w:val="0"/>
        <w:keepLines w:val="0"/>
        <w:pageBreakBefore w:val="0"/>
        <w:widowControl w:val="0"/>
        <w:kinsoku/>
        <w:wordWrap/>
        <w:overflowPunct/>
        <w:topLinePunct w:val="0"/>
        <w:autoSpaceDE/>
        <w:autoSpaceDN/>
        <w:bidi w:val="0"/>
        <w:adjustRightInd/>
        <w:snapToGrid/>
        <w:spacing w:after="157" w:afterLines="50" w:line="579" w:lineRule="exact"/>
        <w:jc w:val="left"/>
        <w:textAlignment w:val="auto"/>
        <w:rPr>
          <w:rFonts w:hint="eastAsia" w:ascii="黑体" w:hAnsi="黑体" w:eastAsia="黑体" w:cs="黑体"/>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79" w:lineRule="exact"/>
        <w:jc w:val="left"/>
        <w:textAlignment w:val="auto"/>
        <w:rPr>
          <w:rFonts w:hint="eastAsia" w:ascii="黑体" w:hAnsi="黑体" w:eastAsia="黑体" w:cs="黑体"/>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79" w:lineRule="exact"/>
        <w:jc w:val="left"/>
        <w:textAlignment w:val="auto"/>
        <w:rPr>
          <w:rFonts w:hint="eastAsia" w:ascii="黑体" w:hAnsi="黑体" w:eastAsia="黑体" w:cs="黑体"/>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79" w:lineRule="exact"/>
        <w:jc w:val="left"/>
        <w:textAlignment w:val="auto"/>
        <w:rPr>
          <w:rFonts w:hint="eastAsia" w:ascii="黑体" w:hAnsi="黑体" w:eastAsia="黑体" w:cs="黑体"/>
          <w:i w:val="0"/>
          <w:iCs w:val="0"/>
          <w:caps w:val="0"/>
          <w:color w:val="000000"/>
          <w:spacing w:val="0"/>
          <w:sz w:val="32"/>
          <w:szCs w:val="32"/>
          <w:shd w:val="clear" w:fill="FFFFFF"/>
          <w:lang w:val="en-US" w:eastAsia="zh-CN"/>
        </w:rPr>
      </w:pPr>
      <w:bookmarkStart w:id="0" w:name="_GoBack"/>
      <w:bookmarkEnd w:id="0"/>
      <w:r>
        <w:rPr>
          <w:rFonts w:hint="eastAsia" w:ascii="黑体" w:hAnsi="黑体" w:eastAsia="黑体" w:cs="黑体"/>
          <w:i w:val="0"/>
          <w:iCs w:val="0"/>
          <w:caps w:val="0"/>
          <w:color w:val="000000"/>
          <w:spacing w:val="0"/>
          <w:sz w:val="32"/>
          <w:szCs w:val="32"/>
          <w:shd w:val="clear" w:fill="FFFFFF"/>
          <w:lang w:val="en-US" w:eastAsia="zh-CN"/>
        </w:rPr>
        <w:t>附件1</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t>关于推荐数字技术工程师培育项目</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t>培训机构的函</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省人社厅专技处：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根据《</w:t>
      </w:r>
      <w:r>
        <w:rPr>
          <w:rFonts w:hint="eastAsia" w:ascii="仿宋_GB2312" w:hAnsi="仿宋_GB2312" w:eastAsia="仿宋_GB2312" w:cs="仿宋_GB2312"/>
          <w:sz w:val="32"/>
          <w:szCs w:val="32"/>
          <w:lang w:val="en-US" w:eastAsia="zh-CN"/>
        </w:rPr>
        <w:t>关于开展数字技术工程师培育项目培训机构遴选工作的通知</w:t>
      </w:r>
      <w:r>
        <w:rPr>
          <w:rFonts w:hint="eastAsia" w:ascii="仿宋_GB2312" w:hAnsi="仿宋_GB2312" w:eastAsia="仿宋_GB2312" w:cs="仿宋_GB2312"/>
          <w:i w:val="0"/>
          <w:iCs w:val="0"/>
          <w:caps w:val="0"/>
          <w:color w:val="000000"/>
          <w:spacing w:val="0"/>
          <w:sz w:val="32"/>
          <w:szCs w:val="32"/>
          <w:shd w:val="clear" w:fill="FFFFFF"/>
          <w:lang w:val="en-US" w:eastAsia="zh-CN"/>
        </w:rPr>
        <w:t>》和我地区对数字技术人才培养的实际需要，对符合条件的培训机构进行了初核，拟推荐以下单位列入培训机构（排序推荐）：</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一、××工程技术人员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二、××工程技术人员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p>
      <w:pPr>
        <w:keepNext w:val="0"/>
        <w:keepLines w:val="0"/>
        <w:pageBreakBefore w:val="0"/>
        <w:widowControl w:val="0"/>
        <w:kinsoku/>
        <w:wordWrap w:val="0"/>
        <w:overflowPunct/>
        <w:topLinePunct w:val="0"/>
        <w:autoSpaceDE/>
        <w:autoSpaceDN/>
        <w:bidi w:val="0"/>
        <w:adjustRightInd/>
        <w:snapToGrid/>
        <w:spacing w:line="579" w:lineRule="exact"/>
        <w:ind w:firstLine="640" w:firstLineChars="200"/>
        <w:jc w:val="right"/>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市人社局    </w:t>
      </w:r>
    </w:p>
    <w:p>
      <w:pPr>
        <w:keepNext w:val="0"/>
        <w:keepLines w:val="0"/>
        <w:pageBreakBefore w:val="0"/>
        <w:widowControl w:val="0"/>
        <w:kinsoku/>
        <w:wordWrap w:val="0"/>
        <w:overflowPunct/>
        <w:topLinePunct w:val="0"/>
        <w:autoSpaceDE/>
        <w:autoSpaceDN/>
        <w:bidi w:val="0"/>
        <w:adjustRightInd/>
        <w:snapToGrid/>
        <w:spacing w:line="579" w:lineRule="exact"/>
        <w:ind w:firstLine="640" w:firstLineChars="200"/>
        <w:jc w:val="righ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2026年</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月</w:t>
      </w:r>
      <w:r>
        <w:rPr>
          <w:rFonts w:hint="default" w:ascii="Arial" w:hAnsi="Arial" w:eastAsia="仿宋_GB2312" w:cs="Arial"/>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日  </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after="157" w:afterLines="50" w:line="579" w:lineRule="exact"/>
        <w:jc w:val="left"/>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附件2</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t>数字技术工程师培育项目培训机构推荐表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855"/>
        <w:gridCol w:w="440"/>
        <w:gridCol w:w="730"/>
        <w:gridCol w:w="392"/>
        <w:gridCol w:w="274"/>
        <w:gridCol w:w="719"/>
        <w:gridCol w:w="449"/>
        <w:gridCol w:w="66"/>
        <w:gridCol w:w="353"/>
        <w:gridCol w:w="160"/>
        <w:gridCol w:w="89"/>
        <w:gridCol w:w="177"/>
        <w:gridCol w:w="576"/>
        <w:gridCol w:w="206"/>
        <w:gridCol w:w="107"/>
        <w:gridCol w:w="255"/>
        <w:gridCol w:w="552"/>
        <w:gridCol w:w="112"/>
        <w:gridCol w:w="217"/>
        <w:gridCol w:w="375"/>
        <w:gridCol w:w="109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864"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拟申报开展培训的职业（仅填一项）</w:t>
            </w:r>
          </w:p>
        </w:tc>
        <w:tc>
          <w:tcPr>
            <w:tcW w:w="6907" w:type="dxa"/>
            <w:gridSpan w:val="1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864"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拟申报开展培训的专业技术等级</w:t>
            </w:r>
          </w:p>
        </w:tc>
        <w:tc>
          <w:tcPr>
            <w:tcW w:w="6907" w:type="dxa"/>
            <w:gridSpan w:val="1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初级</w:t>
            </w:r>
            <w:r>
              <w:rPr>
                <w:rFonts w:hint="eastAsia" w:ascii="黑体" w:hAnsi="黑体" w:eastAsia="黑体" w:cs="黑体"/>
                <w:sz w:val="20"/>
                <w:szCs w:val="20"/>
                <w:lang w:eastAsia="zh-CN"/>
              </w:rPr>
              <w:t>□</w:t>
            </w:r>
            <w:r>
              <w:rPr>
                <w:rFonts w:hint="eastAsia" w:ascii="黑体" w:hAnsi="黑体" w:eastAsia="黑体" w:cs="黑体"/>
                <w:sz w:val="20"/>
                <w:szCs w:val="20"/>
                <w:lang w:val="en-US" w:eastAsia="zh-CN"/>
              </w:rPr>
              <w:t xml:space="preserve">  </w:t>
            </w:r>
            <w:r>
              <w:rPr>
                <w:rFonts w:hint="eastAsia" w:ascii="黑体" w:hAnsi="黑体" w:eastAsia="黑体" w:cs="黑体"/>
                <w:i w:val="0"/>
                <w:iCs w:val="0"/>
                <w:caps w:val="0"/>
                <w:color w:val="000000"/>
                <w:spacing w:val="0"/>
                <w:sz w:val="20"/>
                <w:szCs w:val="20"/>
                <w:shd w:val="clear" w:fill="FFFFFF"/>
                <w:vertAlign w:val="baseline"/>
                <w:lang w:val="en-US" w:eastAsia="zh-CN"/>
              </w:rPr>
              <w:t>中级</w:t>
            </w:r>
            <w:r>
              <w:rPr>
                <w:rFonts w:hint="eastAsia" w:ascii="黑体" w:hAnsi="黑体" w:eastAsia="黑体" w:cs="黑体"/>
                <w:sz w:val="20"/>
                <w:szCs w:val="20"/>
                <w:lang w:eastAsia="zh-CN"/>
              </w:rPr>
              <w:t>□</w:t>
            </w:r>
            <w:r>
              <w:rPr>
                <w:rFonts w:hint="eastAsia" w:ascii="黑体" w:hAnsi="黑体" w:eastAsia="黑体" w:cs="黑体"/>
                <w:sz w:val="20"/>
                <w:szCs w:val="20"/>
                <w:lang w:val="en-US" w:eastAsia="zh-CN"/>
              </w:rPr>
              <w:t xml:space="preserve">  高</w:t>
            </w:r>
            <w:r>
              <w:rPr>
                <w:rFonts w:hint="eastAsia" w:ascii="黑体" w:hAnsi="黑体" w:eastAsia="黑体" w:cs="黑体"/>
                <w:i w:val="0"/>
                <w:iCs w:val="0"/>
                <w:caps w:val="0"/>
                <w:color w:val="000000"/>
                <w:spacing w:val="0"/>
                <w:sz w:val="20"/>
                <w:szCs w:val="20"/>
                <w:shd w:val="clear" w:fill="FFFFFF"/>
                <w:vertAlign w:val="baseline"/>
                <w:lang w:val="en-US" w:eastAsia="zh-CN"/>
              </w:rPr>
              <w:t>级</w:t>
            </w:r>
            <w:r>
              <w:rPr>
                <w:rFonts w:hint="eastAsia" w:ascii="黑体" w:hAnsi="黑体" w:eastAsia="黑体" w:cs="黑体"/>
                <w:sz w:val="20"/>
                <w:szCs w:val="20"/>
                <w:lang w:eastAsia="zh-CN"/>
              </w:rPr>
              <w:t>□</w:t>
            </w:r>
            <w:r>
              <w:rPr>
                <w:rFonts w:hint="eastAsia" w:ascii="黑体" w:hAnsi="黑体" w:eastAsia="黑体" w:cs="黑体"/>
                <w:sz w:val="20"/>
                <w:szCs w:val="20"/>
                <w:lang w:val="en-US" w:eastAsia="zh-CN"/>
              </w:rPr>
              <w:t xml:space="preserve">    （请打√）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8879" w:type="dxa"/>
            <w:gridSpan w:val="2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8"/>
                <w:szCs w:val="28"/>
                <w:shd w:val="clear" w:fill="FFFFFF"/>
                <w:vertAlign w:val="baseline"/>
                <w:lang w:val="en-US" w:eastAsia="zh-CN"/>
              </w:rPr>
              <w:t>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单位名称（盖章）</w:t>
            </w:r>
          </w:p>
        </w:tc>
        <w:tc>
          <w:tcPr>
            <w:tcW w:w="6907" w:type="dxa"/>
            <w:gridSpan w:val="1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统一社会信用代码</w:t>
            </w:r>
          </w:p>
        </w:tc>
        <w:tc>
          <w:tcPr>
            <w:tcW w:w="6907" w:type="dxa"/>
            <w:gridSpan w:val="1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法定代表人</w:t>
            </w:r>
          </w:p>
        </w:tc>
        <w:tc>
          <w:tcPr>
            <w:tcW w:w="2564"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姓名</w:t>
            </w:r>
          </w:p>
        </w:tc>
        <w:tc>
          <w:tcPr>
            <w:tcW w:w="4343" w:type="dxa"/>
            <w:gridSpan w:val="1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2564"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4343" w:type="dxa"/>
            <w:gridSpan w:val="1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单位地址</w:t>
            </w:r>
          </w:p>
        </w:tc>
        <w:tc>
          <w:tcPr>
            <w:tcW w:w="6907" w:type="dxa"/>
            <w:gridSpan w:val="1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单位类型</w:t>
            </w:r>
          </w:p>
        </w:tc>
        <w:tc>
          <w:tcPr>
            <w:tcW w:w="2564"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627"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所属行业</w:t>
            </w: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注册资金（万元）</w:t>
            </w:r>
          </w:p>
        </w:tc>
        <w:tc>
          <w:tcPr>
            <w:tcW w:w="2564"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627"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正式员工数</w:t>
            </w: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单位成立时间</w:t>
            </w:r>
          </w:p>
        </w:tc>
        <w:tc>
          <w:tcPr>
            <w:tcW w:w="6907" w:type="dxa"/>
            <w:gridSpan w:val="1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91" w:hRule="exact"/>
        </w:trPr>
        <w:tc>
          <w:tcPr>
            <w:tcW w:w="1972" w:type="dxa"/>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近三年纳税情况</w:t>
            </w:r>
          </w:p>
        </w:tc>
        <w:tc>
          <w:tcPr>
            <w:tcW w:w="112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年份</w:t>
            </w:r>
          </w:p>
        </w:tc>
        <w:tc>
          <w:tcPr>
            <w:tcW w:w="3069"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税额（万元）</w:t>
            </w: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是否有失信行为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18"/>
                <w:szCs w:val="18"/>
                <w:shd w:val="clear" w:fill="FFFFFF"/>
                <w:vertAlign w:val="baseline"/>
                <w:lang w:val="en-US" w:eastAsia="zh-CN"/>
              </w:rPr>
              <w:t>（从信用中国平台查询后填）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12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3069"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18"/>
                <w:szCs w:val="18"/>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12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3069"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18"/>
                <w:szCs w:val="18"/>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2" w:hRule="exact"/>
        </w:trPr>
        <w:tc>
          <w:tcPr>
            <w:tcW w:w="1972" w:type="dxa"/>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12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3069"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18"/>
                <w:szCs w:val="18"/>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947" w:hRule="atLeast"/>
        </w:trPr>
        <w:tc>
          <w:tcPr>
            <w:tcW w:w="1972"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专业技术人员继续教育基地</w:t>
            </w:r>
          </w:p>
        </w:tc>
        <w:tc>
          <w:tcPr>
            <w:tcW w:w="6907" w:type="dxa"/>
            <w:gridSpan w:val="19"/>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18"/>
                <w:szCs w:val="18"/>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国家级</w:t>
            </w:r>
            <w:r>
              <w:rPr>
                <w:rFonts w:hint="eastAsia" w:ascii="黑体" w:hAnsi="黑体" w:eastAsia="黑体" w:cs="黑体"/>
                <w:sz w:val="20"/>
                <w:szCs w:val="20"/>
                <w:lang w:eastAsia="zh-CN"/>
              </w:rPr>
              <w:t>□</w:t>
            </w:r>
            <w:r>
              <w:rPr>
                <w:rFonts w:hint="eastAsia" w:ascii="黑体" w:hAnsi="黑体" w:eastAsia="黑体" w:cs="黑体"/>
                <w:sz w:val="20"/>
                <w:szCs w:val="20"/>
                <w:lang w:val="en-US" w:eastAsia="zh-CN"/>
              </w:rPr>
              <w:t xml:space="preserve">  省级</w:t>
            </w:r>
            <w:r>
              <w:rPr>
                <w:rFonts w:hint="eastAsia" w:ascii="黑体" w:hAnsi="黑体" w:eastAsia="黑体" w:cs="黑体"/>
                <w:sz w:val="20"/>
                <w:szCs w:val="20"/>
                <w:lang w:eastAsia="zh-CN"/>
              </w:rPr>
              <w:t>□</w:t>
            </w:r>
            <w:r>
              <w:rPr>
                <w:rFonts w:hint="eastAsia" w:ascii="黑体" w:hAnsi="黑体" w:eastAsia="黑体" w:cs="黑体"/>
                <w:sz w:val="20"/>
                <w:szCs w:val="20"/>
                <w:lang w:val="en-US" w:eastAsia="zh-CN"/>
              </w:rPr>
              <w:t xml:space="preserve">  其它</w:t>
            </w:r>
            <w:r>
              <w:rPr>
                <w:rFonts w:hint="eastAsia" w:ascii="黑体" w:hAnsi="黑体" w:eastAsia="黑体" w:cs="黑体"/>
                <w:sz w:val="20"/>
                <w:szCs w:val="20"/>
                <w:lang w:eastAsia="zh-CN"/>
              </w:rPr>
              <w:t>□</w:t>
            </w:r>
            <w:r>
              <w:rPr>
                <w:rFonts w:hint="eastAsia" w:ascii="黑体" w:hAnsi="黑体" w:eastAsia="黑体" w:cs="黑体"/>
                <w:sz w:val="20"/>
                <w:szCs w:val="20"/>
                <w:lang w:val="en-US" w:eastAsia="zh-CN"/>
              </w:rPr>
              <w:t xml:space="preserve">    （请打√）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85" w:hRule="atLeast"/>
        </w:trPr>
        <w:tc>
          <w:tcPr>
            <w:tcW w:w="1972" w:type="dxa"/>
            <w:gridSpan w:val="3"/>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申报负责人</w:t>
            </w:r>
          </w:p>
        </w:tc>
        <w:tc>
          <w:tcPr>
            <w:tcW w:w="112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姓名</w:t>
            </w:r>
          </w:p>
        </w:tc>
        <w:tc>
          <w:tcPr>
            <w:tcW w:w="2021"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048" w:type="dxa"/>
            <w:gridSpan w:val="4"/>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sz w:val="20"/>
                <w:szCs w:val="20"/>
                <w:shd w:val="clear" w:fill="FFFFFF"/>
                <w:vertAlign w:val="baseline"/>
                <w:lang w:val="en-US" w:eastAsia="zh-CN"/>
              </w:rPr>
              <w:t>电话</w:t>
            </w: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18"/>
                <w:szCs w:val="18"/>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85" w:hRule="atLeast"/>
        </w:trPr>
        <w:tc>
          <w:tcPr>
            <w:tcW w:w="1972" w:type="dxa"/>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12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职务</w:t>
            </w:r>
          </w:p>
        </w:tc>
        <w:tc>
          <w:tcPr>
            <w:tcW w:w="2021"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048" w:type="dxa"/>
            <w:gridSpan w:val="4"/>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sz w:val="20"/>
                <w:szCs w:val="20"/>
                <w:shd w:val="clear" w:fill="FFFFFF"/>
                <w:vertAlign w:val="baseline"/>
                <w:lang w:val="en-US" w:eastAsia="zh-CN"/>
              </w:rPr>
              <w:t>邮箱</w:t>
            </w:r>
          </w:p>
        </w:tc>
        <w:tc>
          <w:tcPr>
            <w:tcW w:w="2716"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18"/>
                <w:szCs w:val="18"/>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85" w:hRule="atLeast"/>
        </w:trPr>
        <w:tc>
          <w:tcPr>
            <w:tcW w:w="1972"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sz w:val="20"/>
                <w:szCs w:val="20"/>
                <w:shd w:val="clear" w:fill="FFFFFF"/>
                <w:vertAlign w:val="baseline"/>
                <w:lang w:val="en-US" w:eastAsia="zh-CN"/>
              </w:rPr>
              <w:t>申报联系人</w:t>
            </w:r>
          </w:p>
        </w:tc>
        <w:tc>
          <w:tcPr>
            <w:tcW w:w="112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sz w:val="20"/>
                <w:szCs w:val="20"/>
                <w:shd w:val="clear" w:fill="FFFFFF"/>
                <w:vertAlign w:val="baseline"/>
                <w:lang w:val="en-US" w:eastAsia="zh-CN"/>
              </w:rPr>
              <w:t>姓名</w:t>
            </w:r>
          </w:p>
        </w:tc>
        <w:tc>
          <w:tcPr>
            <w:tcW w:w="2021" w:type="dxa"/>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048" w:type="dxa"/>
            <w:gridSpan w:val="4"/>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sz w:val="20"/>
                <w:szCs w:val="20"/>
                <w:shd w:val="clear" w:fill="FFFFFF"/>
                <w:vertAlign w:val="baseline"/>
                <w:lang w:val="en-US" w:eastAsia="zh-CN"/>
              </w:rPr>
              <w:t>电话</w:t>
            </w:r>
          </w:p>
        </w:tc>
        <w:tc>
          <w:tcPr>
            <w:tcW w:w="2716" w:type="dxa"/>
            <w:gridSpan w:val="7"/>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18"/>
                <w:szCs w:val="18"/>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11" w:hRule="atLeast"/>
        </w:trPr>
        <w:tc>
          <w:tcPr>
            <w:tcW w:w="1972" w:type="dxa"/>
            <w:gridSpan w:val="3"/>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12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sz w:val="20"/>
                <w:szCs w:val="20"/>
                <w:shd w:val="clear" w:fill="FFFFFF"/>
                <w:vertAlign w:val="baseline"/>
                <w:lang w:val="en-US" w:eastAsia="zh-CN"/>
              </w:rPr>
              <w:t>职务</w:t>
            </w:r>
          </w:p>
        </w:tc>
        <w:tc>
          <w:tcPr>
            <w:tcW w:w="2021" w:type="dxa"/>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048" w:type="dxa"/>
            <w:gridSpan w:val="4"/>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sz w:val="20"/>
                <w:szCs w:val="20"/>
                <w:shd w:val="clear" w:fill="FFFFFF"/>
                <w:vertAlign w:val="baseline"/>
                <w:lang w:val="en-US" w:eastAsia="zh-CN"/>
              </w:rPr>
              <w:t>邮箱</w:t>
            </w:r>
          </w:p>
        </w:tc>
        <w:tc>
          <w:tcPr>
            <w:tcW w:w="2716" w:type="dxa"/>
            <w:gridSpan w:val="7"/>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18"/>
                <w:szCs w:val="18"/>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2455" w:hRule="atLeas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单位基本</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情况</w:t>
            </w:r>
          </w:p>
        </w:tc>
        <w:tc>
          <w:tcPr>
            <w:tcW w:w="7347" w:type="dxa"/>
            <w:gridSpan w:val="2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黑体" w:hAnsi="黑体" w:eastAsia="黑体" w:cs="黑体"/>
                <w:i w:val="0"/>
                <w:iCs w:val="0"/>
                <w:caps w:val="0"/>
                <w:color w:val="000000"/>
                <w:spacing w:val="0"/>
                <w:kern w:val="2"/>
                <w:sz w:val="18"/>
                <w:szCs w:val="18"/>
                <w:shd w:val="clear" w:fill="FFFFFF"/>
                <w:vertAlign w:val="baseline"/>
                <w:lang w:val="en-US" w:eastAsia="zh-CN" w:bidi="ar-SA"/>
              </w:rPr>
            </w:pPr>
            <w:r>
              <w:rPr>
                <w:rFonts w:hint="eastAsia" w:ascii="黑体" w:hAnsi="黑体" w:eastAsia="黑体" w:cs="黑体"/>
                <w:i w:val="0"/>
                <w:iCs w:val="0"/>
                <w:caps w:val="0"/>
                <w:color w:val="000000"/>
                <w:spacing w:val="0"/>
                <w:kern w:val="2"/>
                <w:sz w:val="18"/>
                <w:szCs w:val="18"/>
                <w:shd w:val="clear" w:fill="FFFFFF"/>
                <w:vertAlign w:val="baseline"/>
                <w:lang w:val="en-US" w:eastAsia="zh-CN" w:bidi="ar-SA"/>
              </w:rPr>
              <w:t xml:space="preserve">  </w:t>
            </w:r>
            <w:r>
              <w:rPr>
                <w:rFonts w:hint="eastAsia" w:asciiTheme="minorEastAsia" w:hAnsiTheme="minorEastAsia" w:eastAsiaTheme="minorEastAsia" w:cstheme="minorEastAsia"/>
                <w:i w:val="0"/>
                <w:iCs w:val="0"/>
                <w:caps w:val="0"/>
                <w:color w:val="000000"/>
                <w:spacing w:val="0"/>
                <w:kern w:val="2"/>
                <w:sz w:val="18"/>
                <w:szCs w:val="18"/>
                <w:shd w:val="clear" w:fill="FFFFFF"/>
                <w:vertAlign w:val="baseline"/>
                <w:lang w:val="en-US" w:eastAsia="zh-CN" w:bidi="ar-SA"/>
              </w:rPr>
              <w:t>（主要包括：基本情况、行业地位、单位优势，800字以内）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99" w:hRule="exact"/>
        </w:trPr>
        <w:tc>
          <w:tcPr>
            <w:tcW w:w="8879" w:type="dxa"/>
            <w:gridSpan w:val="2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18"/>
                <w:szCs w:val="18"/>
                <w:shd w:val="clear" w:fill="FFFFFF"/>
                <w:vertAlign w:val="baseline"/>
                <w:lang w:val="en-US" w:eastAsia="zh-CN" w:bidi="ar-SA"/>
              </w:rPr>
            </w:pPr>
            <w:r>
              <w:rPr>
                <w:rFonts w:hint="eastAsia" w:ascii="黑体" w:hAnsi="黑体" w:eastAsia="黑体" w:cs="黑体"/>
                <w:i w:val="0"/>
                <w:iCs w:val="0"/>
                <w:caps w:val="0"/>
                <w:color w:val="000000"/>
                <w:spacing w:val="0"/>
                <w:kern w:val="2"/>
                <w:sz w:val="28"/>
                <w:szCs w:val="28"/>
                <w:shd w:val="clear" w:fill="FFFFFF"/>
                <w:vertAlign w:val="baseline"/>
                <w:lang w:val="en-US" w:eastAsia="zh-CN" w:bidi="ar-SA"/>
              </w:rPr>
              <w:t>已有基础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近5年</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培训规模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（人次）</w:t>
            </w: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年度</w:t>
            </w:r>
          </w:p>
        </w:tc>
        <w:tc>
          <w:tcPr>
            <w:tcW w:w="1836"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培训人数</w:t>
            </w: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独立培训人数</w:t>
            </w: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合作培训人数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836"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836"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836"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836"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836"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3672"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培训总规模</w:t>
            </w:r>
          </w:p>
        </w:tc>
        <w:tc>
          <w:tcPr>
            <w:tcW w:w="3675"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3672"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（其中独立培训规模）</w:t>
            </w:r>
          </w:p>
        </w:tc>
        <w:tc>
          <w:tcPr>
            <w:tcW w:w="3675"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80" w:hRule="exact"/>
        </w:trPr>
        <w:tc>
          <w:tcPr>
            <w:tcW w:w="1532"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自有场地及设施设备情况</w:t>
            </w:r>
          </w:p>
        </w:tc>
        <w:tc>
          <w:tcPr>
            <w:tcW w:w="255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场地地址</w:t>
            </w:r>
          </w:p>
        </w:tc>
        <w:tc>
          <w:tcPr>
            <w:tcW w:w="1294"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场地面积</w:t>
            </w:r>
          </w:p>
        </w:tc>
        <w:tc>
          <w:tcPr>
            <w:tcW w:w="1144"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容纳人数</w:t>
            </w:r>
          </w:p>
        </w:tc>
        <w:tc>
          <w:tcPr>
            <w:tcW w:w="125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设施设备</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台套</w:t>
            </w:r>
          </w:p>
        </w:tc>
        <w:tc>
          <w:tcPr>
            <w:tcW w:w="10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设施设备</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总值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255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294"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144"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25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0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349" w:hRule="exac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信息化平台建设情况</w:t>
            </w:r>
          </w:p>
        </w:tc>
        <w:tc>
          <w:tcPr>
            <w:tcW w:w="7347" w:type="dxa"/>
            <w:gridSpan w:val="2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 xml:space="preserve">  </w:t>
            </w: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（主要内容：是否有信息化平台支撑线上培训工作，基本情况介绍，具体网址等，300字以内）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师资团队</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总人数</w:t>
            </w:r>
          </w:p>
        </w:tc>
        <w:tc>
          <w:tcPr>
            <w:tcW w:w="3672" w:type="dxa"/>
            <w:gridSpan w:val="10"/>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专职师资队伍人数</w:t>
            </w: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3672" w:type="dxa"/>
            <w:gridSpan w:val="10"/>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985" w:type="dxa"/>
            <w:gridSpan w:val="7"/>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兼职师资队伍人数</w:t>
            </w:r>
          </w:p>
        </w:tc>
        <w:tc>
          <w:tcPr>
            <w:tcW w:w="16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18" w:hRule="exac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培训教师</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姓名</w:t>
            </w: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工作单位</w:t>
            </w:r>
          </w:p>
        </w:tc>
        <w:tc>
          <w:tcPr>
            <w:tcW w:w="1587"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专业技术职务/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职称</w:t>
            </w:r>
          </w:p>
        </w:tc>
        <w:tc>
          <w:tcPr>
            <w:tcW w:w="1315"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专业</w:t>
            </w:r>
          </w:p>
        </w:tc>
        <w:tc>
          <w:tcPr>
            <w:tcW w:w="11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人员性质</w:t>
            </w:r>
          </w:p>
        </w:tc>
        <w:tc>
          <w:tcPr>
            <w:tcW w:w="14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587"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315"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1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4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587"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315"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1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4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05" w:hRule="exac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default" w:ascii="黑体" w:hAnsi="黑体" w:eastAsia="黑体" w:cs="黑体"/>
                <w:i w:val="0"/>
                <w:iCs w:val="0"/>
                <w:caps w:val="0"/>
                <w:color w:val="000000"/>
                <w:spacing w:val="0"/>
                <w:sz w:val="20"/>
                <w:szCs w:val="20"/>
                <w:shd w:val="clear" w:fill="FFFFFF"/>
                <w:vertAlign w:val="baseline"/>
                <w:lang w:val="en-US" w:eastAsia="zh-CN"/>
              </w:rPr>
              <w:t>……</w:t>
            </w:r>
          </w:p>
        </w:tc>
        <w:tc>
          <w:tcPr>
            <w:tcW w:w="18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587"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315"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136"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4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091" w:hRule="exac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已有培训</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情况简述</w:t>
            </w:r>
          </w:p>
        </w:tc>
        <w:tc>
          <w:tcPr>
            <w:tcW w:w="7347" w:type="dxa"/>
            <w:gridSpan w:val="2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 xml:space="preserve">  </w:t>
            </w: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（主要包括：近五年来在所申报职业领域组织开展培训的情况，培训课程、课时、人数、形式等，以及考勤管理、质量评估等相关培训管理规章制度等。具体文本、支撑材料另附。500字以内）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533" w:hRule="exact"/>
        </w:trPr>
        <w:tc>
          <w:tcPr>
            <w:tcW w:w="153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师资团队建设机制简述</w:t>
            </w:r>
          </w:p>
        </w:tc>
        <w:tc>
          <w:tcPr>
            <w:tcW w:w="7347" w:type="dxa"/>
            <w:gridSpan w:val="20"/>
            <w:vAlign w:val="top"/>
          </w:tcPr>
          <w:p>
            <w:pPr>
              <w:keepNext w:val="0"/>
              <w:keepLines w:val="0"/>
              <w:pageBreakBefore w:val="0"/>
              <w:widowControl w:val="0"/>
              <w:kinsoku/>
              <w:wordWrap/>
              <w:overflowPunct/>
              <w:topLinePunct w:val="0"/>
              <w:autoSpaceDE/>
              <w:autoSpaceDN/>
              <w:bidi w:val="0"/>
              <w:adjustRightInd/>
              <w:snapToGrid/>
              <w:spacing w:line="240" w:lineRule="auto"/>
              <w:ind w:firstLine="400" w:firstLineChars="200"/>
              <w:jc w:val="both"/>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w:t>
            </w: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建设机制</w:t>
            </w: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包括：</w:t>
            </w: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专职与兼职师资队伍结构优化措施、专家聘请方式、师资团队建设激励机制等。</w:t>
            </w: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567" w:hRule="exact"/>
        </w:trPr>
        <w:tc>
          <w:tcPr>
            <w:tcW w:w="8879" w:type="dxa"/>
            <w:gridSpan w:val="2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8"/>
                <w:szCs w:val="28"/>
                <w:shd w:val="clear" w:fill="FFFFFF"/>
                <w:vertAlign w:val="baseline"/>
                <w:lang w:val="en-US" w:eastAsia="zh-CN" w:bidi="ar-SA"/>
              </w:rPr>
              <w:t>下一步工作方案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trPr>
        <w:tc>
          <w:tcPr>
            <w:tcW w:w="1532"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年度计划培训人数（人次）</w:t>
            </w:r>
          </w:p>
        </w:tc>
        <w:tc>
          <w:tcPr>
            <w:tcW w:w="117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初级</w:t>
            </w:r>
          </w:p>
        </w:tc>
        <w:tc>
          <w:tcPr>
            <w:tcW w:w="1900"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355" w:type="dxa"/>
            <w:gridSpan w:val="5"/>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培训费用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（元/学时）</w:t>
            </w:r>
          </w:p>
        </w:tc>
        <w:tc>
          <w:tcPr>
            <w:tcW w:w="112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初级</w:t>
            </w:r>
          </w:p>
        </w:tc>
        <w:tc>
          <w:tcPr>
            <w:tcW w:w="1816"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17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中级</w:t>
            </w:r>
          </w:p>
        </w:tc>
        <w:tc>
          <w:tcPr>
            <w:tcW w:w="1900"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355" w:type="dxa"/>
            <w:gridSpan w:val="5"/>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12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中级</w:t>
            </w:r>
          </w:p>
        </w:tc>
        <w:tc>
          <w:tcPr>
            <w:tcW w:w="1816"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trPr>
        <w:tc>
          <w:tcPr>
            <w:tcW w:w="153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sz w:val="20"/>
                <w:szCs w:val="20"/>
                <w:shd w:val="clear" w:fill="FFFFFF"/>
                <w:vertAlign w:val="baseline"/>
                <w:lang w:val="en-US" w:eastAsia="zh-CN"/>
              </w:rPr>
            </w:pPr>
          </w:p>
        </w:tc>
        <w:tc>
          <w:tcPr>
            <w:tcW w:w="117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高级</w:t>
            </w:r>
          </w:p>
        </w:tc>
        <w:tc>
          <w:tcPr>
            <w:tcW w:w="1900"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355" w:type="dxa"/>
            <w:gridSpan w:val="5"/>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c>
          <w:tcPr>
            <w:tcW w:w="112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高级</w:t>
            </w:r>
          </w:p>
        </w:tc>
        <w:tc>
          <w:tcPr>
            <w:tcW w:w="1816"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10619" w:hRule="exact"/>
        </w:trPr>
        <w:tc>
          <w:tcPr>
            <w:tcW w:w="677" w:type="dxa"/>
            <w:textDirection w:val="tbLrV"/>
            <w:vAlign w:val="center"/>
          </w:tcPr>
          <w:p>
            <w:pPr>
              <w:keepNext w:val="0"/>
              <w:keepLines w:val="0"/>
              <w:pageBreakBefore w:val="0"/>
              <w:widowControl w:val="0"/>
              <w:kinsoku/>
              <w:wordWrap/>
              <w:overflowPunct/>
              <w:topLinePunct w:val="0"/>
              <w:autoSpaceDE/>
              <w:autoSpaceDN/>
              <w:bidi w:val="0"/>
              <w:adjustRightInd/>
              <w:snapToGrid/>
              <w:spacing w:line="240" w:lineRule="auto"/>
              <w:ind w:left="113" w:right="113"/>
              <w:jc w:val="center"/>
              <w:textAlignment w:val="auto"/>
              <w:rPr>
                <w:rFonts w:hint="default" w:ascii="黑体" w:hAnsi="黑体" w:eastAsia="黑体" w:cs="黑体"/>
                <w:i w:val="0"/>
                <w:iCs w:val="0"/>
                <w:caps w:val="0"/>
                <w:color w:val="000000"/>
                <w:spacing w:val="0"/>
                <w:sz w:val="20"/>
                <w:szCs w:val="20"/>
                <w:shd w:val="clear" w:fill="FFFFFF"/>
                <w:vertAlign w:val="baseline"/>
                <w:lang w:val="en-US" w:eastAsia="zh-CN"/>
              </w:rPr>
            </w:pPr>
            <w:r>
              <w:rPr>
                <w:rFonts w:hint="eastAsia" w:ascii="黑体" w:hAnsi="黑体" w:eastAsia="黑体" w:cs="黑体"/>
                <w:i w:val="0"/>
                <w:iCs w:val="0"/>
                <w:caps w:val="0"/>
                <w:color w:val="000000"/>
                <w:spacing w:val="0"/>
                <w:sz w:val="20"/>
                <w:szCs w:val="20"/>
                <w:shd w:val="clear" w:fill="FFFFFF"/>
                <w:vertAlign w:val="baseline"/>
                <w:lang w:val="en-US" w:eastAsia="zh-CN"/>
              </w:rPr>
              <w:t>下步培训工作规划</w:t>
            </w:r>
          </w:p>
        </w:tc>
        <w:tc>
          <w:tcPr>
            <w:tcW w:w="8202" w:type="dxa"/>
            <w:gridSpan w:val="21"/>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 xml:space="preserve">  </w:t>
            </w: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（主要包括：</w:t>
            </w: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下一步开展有关职业培训的工作考虑以及有关条件保障等，包括实施方案及质量管控相关制度、培训规模、师资培训、学习资源开发、培训费用测算等，8</w:t>
            </w: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01" w:hRule="exact"/>
        </w:trPr>
        <w:tc>
          <w:tcPr>
            <w:tcW w:w="8879" w:type="dxa"/>
            <w:gridSpan w:val="22"/>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8"/>
                <w:szCs w:val="28"/>
                <w:shd w:val="clear" w:fill="FFFFFF"/>
                <w:vertAlign w:val="baseline"/>
                <w:lang w:val="en-US" w:eastAsia="zh-CN" w:bidi="ar-SA"/>
              </w:rPr>
              <w:t>承  诺</w:t>
            </w:r>
          </w:p>
          <w:p>
            <w:pPr>
              <w:keepNext w:val="0"/>
              <w:keepLines w:val="0"/>
              <w:pageBreakBefore w:val="0"/>
              <w:widowControl w:val="0"/>
              <w:kinsoku/>
              <w:wordWrap/>
              <w:overflowPunct/>
              <w:topLinePunct w:val="0"/>
              <w:autoSpaceDE/>
              <w:autoSpaceDN/>
              <w:bidi w:val="0"/>
              <w:adjustRightInd/>
              <w:snapToGrid/>
              <w:spacing w:line="480" w:lineRule="exact"/>
              <w:ind w:firstLine="400" w:firstLineChars="200"/>
              <w:jc w:val="left"/>
              <w:textAlignment w:val="auto"/>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t>本单位提交的所有材料均真实、准确、可靠，如有失信或弄虚作假，其责任由本单位自负并愿接受相关处理。</w:t>
            </w:r>
          </w:p>
          <w:p>
            <w:pPr>
              <w:keepNext w:val="0"/>
              <w:keepLines w:val="0"/>
              <w:pageBreakBefore w:val="0"/>
              <w:widowControl w:val="0"/>
              <w:kinsoku/>
              <w:wordWrap/>
              <w:overflowPunct/>
              <w:topLinePunct w:val="0"/>
              <w:autoSpaceDE/>
              <w:autoSpaceDN/>
              <w:bidi w:val="0"/>
              <w:adjustRightInd/>
              <w:snapToGrid/>
              <w:spacing w:line="480" w:lineRule="exact"/>
              <w:ind w:firstLine="400" w:firstLineChars="200"/>
              <w:jc w:val="left"/>
              <w:textAlignment w:val="auto"/>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pPr>
          </w:p>
          <w:p>
            <w:pPr>
              <w:keepNext w:val="0"/>
              <w:keepLines w:val="0"/>
              <w:pageBreakBefore w:val="0"/>
              <w:widowControl w:val="0"/>
              <w:kinsoku/>
              <w:wordWrap w:val="0"/>
              <w:overflowPunct/>
              <w:topLinePunct w:val="0"/>
              <w:autoSpaceDE/>
              <w:autoSpaceDN/>
              <w:bidi w:val="0"/>
              <w:adjustRightInd/>
              <w:snapToGrid/>
              <w:spacing w:line="480" w:lineRule="exact"/>
              <w:ind w:firstLine="400" w:firstLineChars="200"/>
              <w:jc w:val="right"/>
              <w:textAlignment w:val="auto"/>
              <w:rPr>
                <w:rFonts w:hint="default" w:asciiTheme="minorEastAsia" w:hAnsi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 xml:space="preserve">申报单位（盖章）：                      </w:t>
            </w:r>
          </w:p>
          <w:p>
            <w:pPr>
              <w:keepNext w:val="0"/>
              <w:keepLines w:val="0"/>
              <w:pageBreakBefore w:val="0"/>
              <w:widowControl w:val="0"/>
              <w:kinsoku/>
              <w:wordWrap w:val="0"/>
              <w:overflowPunct/>
              <w:topLinePunct w:val="0"/>
              <w:autoSpaceDE/>
              <w:autoSpaceDN/>
              <w:bidi w:val="0"/>
              <w:adjustRightInd/>
              <w:snapToGrid/>
              <w:spacing w:line="480" w:lineRule="exact"/>
              <w:ind w:firstLine="400" w:firstLineChars="200"/>
              <w:jc w:val="right"/>
              <w:textAlignment w:val="auto"/>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 xml:space="preserve">法定代表人（或委托代理人）：            </w:t>
            </w:r>
          </w:p>
          <w:p>
            <w:pPr>
              <w:keepNext w:val="0"/>
              <w:keepLines w:val="0"/>
              <w:pageBreakBefore w:val="0"/>
              <w:widowControl w:val="0"/>
              <w:kinsoku/>
              <w:wordWrap w:val="0"/>
              <w:overflowPunct/>
              <w:topLinePunct w:val="0"/>
              <w:autoSpaceDE/>
              <w:autoSpaceDN/>
              <w:bidi w:val="0"/>
              <w:adjustRightInd/>
              <w:snapToGrid/>
              <w:spacing w:line="480" w:lineRule="exact"/>
              <w:ind w:firstLine="400" w:firstLineChars="200"/>
              <w:jc w:val="right"/>
              <w:textAlignment w:val="auto"/>
              <w:rPr>
                <w:rFonts w:hint="default" w:asciiTheme="minorEastAsia" w:hAnsi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 xml:space="preserve">年    月    日              </w:t>
            </w:r>
          </w:p>
          <w:p>
            <w:pPr>
              <w:keepNext w:val="0"/>
              <w:keepLines w:val="0"/>
              <w:pageBreakBefore w:val="0"/>
              <w:widowControl w:val="0"/>
              <w:kinsoku/>
              <w:wordWrap/>
              <w:overflowPunct/>
              <w:topLinePunct w:val="0"/>
              <w:autoSpaceDE/>
              <w:autoSpaceDN/>
              <w:bidi w:val="0"/>
              <w:adjustRightInd/>
              <w:snapToGrid/>
              <w:spacing w:line="240" w:lineRule="auto"/>
              <w:ind w:firstLine="400" w:firstLineChars="200"/>
              <w:jc w:val="left"/>
              <w:textAlignment w:val="auto"/>
              <w:rPr>
                <w:rFonts w:hint="default" w:asciiTheme="minorEastAsia" w:hAnsiTheme="minorEastAsia" w:cstheme="minorEastAsia"/>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983" w:hRule="exact"/>
        </w:trPr>
        <w:tc>
          <w:tcPr>
            <w:tcW w:w="8879" w:type="dxa"/>
            <w:gridSpan w:val="22"/>
            <w:vAlign w:val="center"/>
          </w:tcPr>
          <w:p>
            <w:pPr>
              <w:keepNext w:val="0"/>
              <w:keepLines w:val="0"/>
              <w:pageBreakBefore w:val="0"/>
              <w:widowControl w:val="0"/>
              <w:kinsoku/>
              <w:wordWrap/>
              <w:overflowPunct/>
              <w:topLinePunct w:val="0"/>
              <w:autoSpaceDE/>
              <w:autoSpaceDN/>
              <w:bidi w:val="0"/>
              <w:adjustRightInd/>
              <w:snapToGrid/>
              <w:spacing w:line="480" w:lineRule="exact"/>
              <w:ind w:firstLine="400" w:firstLineChars="200"/>
              <w:jc w:val="left"/>
              <w:textAlignment w:val="auto"/>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推荐理由（包括申报材料审核意见，申报单位在本地区、本行业专业技术人员继续教育体系中的地位作用等）：</w:t>
            </w:r>
          </w:p>
          <w:p>
            <w:pPr>
              <w:keepNext w:val="0"/>
              <w:keepLines w:val="0"/>
              <w:pageBreakBefore w:val="0"/>
              <w:widowControl w:val="0"/>
              <w:kinsoku/>
              <w:wordWrap/>
              <w:overflowPunct/>
              <w:topLinePunct w:val="0"/>
              <w:autoSpaceDE/>
              <w:autoSpaceDN/>
              <w:bidi w:val="0"/>
              <w:adjustRightInd/>
              <w:snapToGrid/>
              <w:spacing w:line="480" w:lineRule="exact"/>
              <w:ind w:firstLine="400" w:firstLineChars="200"/>
              <w:jc w:val="left"/>
              <w:textAlignment w:val="auto"/>
              <w:rPr>
                <w:rFonts w:hint="eastAsia" w:asciiTheme="minorEastAsia" w:hAnsiTheme="minorEastAsia" w:eastAsiaTheme="minorEastAsia" w:cstheme="minorEastAsia"/>
                <w:i w:val="0"/>
                <w:iCs w:val="0"/>
                <w:caps w:val="0"/>
                <w:color w:val="000000"/>
                <w:spacing w:val="0"/>
                <w:kern w:val="2"/>
                <w:sz w:val="20"/>
                <w:szCs w:val="20"/>
                <w:shd w:val="clear" w:fill="FFFFFF"/>
                <w:vertAlign w:val="baseline"/>
                <w:lang w:val="en-US" w:eastAsia="zh-CN" w:bidi="ar-SA"/>
              </w:rPr>
            </w:pPr>
          </w:p>
          <w:p>
            <w:pPr>
              <w:keepNext w:val="0"/>
              <w:keepLines w:val="0"/>
              <w:pageBreakBefore w:val="0"/>
              <w:widowControl w:val="0"/>
              <w:kinsoku/>
              <w:wordWrap w:val="0"/>
              <w:overflowPunct/>
              <w:topLinePunct w:val="0"/>
              <w:autoSpaceDE/>
              <w:autoSpaceDN/>
              <w:bidi w:val="0"/>
              <w:adjustRightInd/>
              <w:snapToGrid/>
              <w:spacing w:line="480" w:lineRule="exact"/>
              <w:ind w:firstLine="400" w:firstLineChars="200"/>
              <w:jc w:val="right"/>
              <w:textAlignment w:val="auto"/>
              <w:rPr>
                <w:rFonts w:hint="default" w:asciiTheme="minorEastAsia" w:hAnsi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 xml:space="preserve">推荐单位（盖章）：                      </w:t>
            </w:r>
          </w:p>
          <w:p>
            <w:pPr>
              <w:keepNext w:val="0"/>
              <w:keepLines w:val="0"/>
              <w:pageBreakBefore w:val="0"/>
              <w:widowControl w:val="0"/>
              <w:kinsoku/>
              <w:wordWrap w:val="0"/>
              <w:overflowPunct/>
              <w:topLinePunct w:val="0"/>
              <w:autoSpaceDE/>
              <w:autoSpaceDN/>
              <w:bidi w:val="0"/>
              <w:adjustRightInd/>
              <w:snapToGrid/>
              <w:spacing w:line="480" w:lineRule="exact"/>
              <w:ind w:firstLine="400" w:firstLineChars="200"/>
              <w:jc w:val="right"/>
              <w:textAlignment w:val="auto"/>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 xml:space="preserve">推荐单位负责人签字：                    </w:t>
            </w:r>
          </w:p>
          <w:p>
            <w:pPr>
              <w:keepNext w:val="0"/>
              <w:keepLines w:val="0"/>
              <w:pageBreakBefore w:val="0"/>
              <w:widowControl w:val="0"/>
              <w:kinsoku/>
              <w:wordWrap w:val="0"/>
              <w:overflowPunct/>
              <w:topLinePunct w:val="0"/>
              <w:autoSpaceDE/>
              <w:autoSpaceDN/>
              <w:bidi w:val="0"/>
              <w:adjustRightInd/>
              <w:snapToGrid/>
              <w:spacing w:line="480" w:lineRule="exact"/>
              <w:ind w:firstLine="400" w:firstLineChars="200"/>
              <w:jc w:val="right"/>
              <w:textAlignment w:val="auto"/>
              <w:rPr>
                <w:rFonts w:hint="default" w:asciiTheme="minorEastAsia" w:hAnsiTheme="minorEastAsia" w:cstheme="minorEastAsia"/>
                <w:i w:val="0"/>
                <w:iCs w:val="0"/>
                <w:caps w:val="0"/>
                <w:color w:val="000000"/>
                <w:spacing w:val="0"/>
                <w:kern w:val="2"/>
                <w:sz w:val="20"/>
                <w:szCs w:val="20"/>
                <w:shd w:val="clear" w:fill="FFFFFF"/>
                <w:vertAlign w:val="baseline"/>
                <w:lang w:val="en-US" w:eastAsia="zh-CN" w:bidi="ar-SA"/>
              </w:rPr>
            </w:pPr>
            <w:r>
              <w:rPr>
                <w:rFonts w:hint="eastAsia" w:asciiTheme="minorEastAsia" w:hAnsiTheme="minorEastAsia" w:cstheme="minorEastAsia"/>
                <w:i w:val="0"/>
                <w:iCs w:val="0"/>
                <w:caps w:val="0"/>
                <w:color w:val="000000"/>
                <w:spacing w:val="0"/>
                <w:kern w:val="2"/>
                <w:sz w:val="20"/>
                <w:szCs w:val="20"/>
                <w:shd w:val="clear" w:fill="FFFFFF"/>
                <w:vertAlign w:val="baseline"/>
                <w:lang w:val="en-US" w:eastAsia="zh-CN" w:bidi="ar-SA"/>
              </w:rPr>
              <w:t xml:space="preserve">年    月    日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i w:val="0"/>
                <w:iCs w:val="0"/>
                <w:caps w:val="0"/>
                <w:color w:val="000000"/>
                <w:spacing w:val="0"/>
                <w:kern w:val="2"/>
                <w:sz w:val="20"/>
                <w:szCs w:val="20"/>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33" w:hRule="exact"/>
        </w:trPr>
        <w:tc>
          <w:tcPr>
            <w:tcW w:w="8879" w:type="dxa"/>
            <w:gridSpan w:val="22"/>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黑体" w:hAnsi="黑体" w:eastAsia="黑体" w:cs="黑体"/>
                <w:i w:val="0"/>
                <w:iCs w:val="0"/>
                <w:caps w:val="0"/>
                <w:color w:val="000000"/>
                <w:spacing w:val="0"/>
                <w:kern w:val="2"/>
                <w:sz w:val="20"/>
                <w:szCs w:val="20"/>
                <w:shd w:val="clear" w:fill="FFFFFF"/>
                <w:vertAlign w:val="baseline"/>
                <w:lang w:val="en-US" w:eastAsia="zh-CN" w:bidi="ar-SA"/>
              </w:rPr>
            </w:pPr>
            <w:r>
              <w:rPr>
                <w:rFonts w:hint="eastAsia" w:ascii="黑体" w:hAnsi="黑体" w:eastAsia="黑体" w:cs="黑体"/>
                <w:i w:val="0"/>
                <w:iCs w:val="0"/>
                <w:caps w:val="0"/>
                <w:color w:val="000000"/>
                <w:spacing w:val="0"/>
                <w:kern w:val="2"/>
                <w:sz w:val="20"/>
                <w:szCs w:val="20"/>
                <w:shd w:val="clear" w:fill="FFFFFF"/>
                <w:vertAlign w:val="baseline"/>
                <w:lang w:val="en-US" w:eastAsia="zh-CN" w:bidi="ar-SA"/>
              </w:rPr>
              <w:t xml:space="preserve">  推荐单位联系人：                              联系电话：</w:t>
            </w:r>
          </w:p>
        </w:tc>
      </w:tr>
    </w:tbl>
    <w:p>
      <w:pPr>
        <w:keepNext w:val="0"/>
        <w:keepLines w:val="0"/>
        <w:pageBreakBefore w:val="0"/>
        <w:widowControl w:val="0"/>
        <w:kinsoku/>
        <w:wordWrap/>
        <w:overflowPunct/>
        <w:topLinePunct w:val="0"/>
        <w:autoSpaceDE/>
        <w:autoSpaceDN/>
        <w:bidi w:val="0"/>
        <w:adjustRightInd/>
        <w:snapToGrid/>
        <w:spacing w:line="579" w:lineRule="exact"/>
        <w:ind w:firstLine="400" w:firstLineChars="200"/>
        <w:jc w:val="left"/>
        <w:textAlignment w:val="auto"/>
        <w:rPr>
          <w:rFonts w:hint="eastAsia" w:asciiTheme="minorEastAsia" w:hAnsiTheme="minorEastAsia" w:cstheme="minorEastAsia"/>
          <w:i w:val="0"/>
          <w:iCs w:val="0"/>
          <w:caps w:val="0"/>
          <w:color w:val="000000"/>
          <w:spacing w:val="0"/>
          <w:sz w:val="20"/>
          <w:szCs w:val="20"/>
          <w:shd w:val="clear" w:fill="FFFFFF"/>
          <w:lang w:val="en-US" w:eastAsia="zh-CN"/>
        </w:rPr>
      </w:pPr>
      <w:r>
        <w:rPr>
          <w:rFonts w:hint="eastAsia" w:asciiTheme="minorEastAsia" w:hAnsiTheme="minorEastAsia" w:eastAsiaTheme="minorEastAsia" w:cstheme="minorEastAsia"/>
          <w:i w:val="0"/>
          <w:iCs w:val="0"/>
          <w:caps w:val="0"/>
          <w:color w:val="000000"/>
          <w:spacing w:val="0"/>
          <w:sz w:val="20"/>
          <w:szCs w:val="20"/>
          <w:shd w:val="clear" w:fill="FFFFFF"/>
          <w:lang w:val="en-US" w:eastAsia="zh-CN"/>
        </w:rPr>
        <w:t>注：</w:t>
      </w:r>
      <w:r>
        <w:rPr>
          <w:rFonts w:hint="eastAsia" w:asciiTheme="minorEastAsia" w:hAnsiTheme="minorEastAsia" w:cstheme="minorEastAsia"/>
          <w:i w:val="0"/>
          <w:iCs w:val="0"/>
          <w:caps w:val="0"/>
          <w:color w:val="000000"/>
          <w:spacing w:val="0"/>
          <w:sz w:val="20"/>
          <w:szCs w:val="20"/>
          <w:shd w:val="clear" w:fill="FFFFFF"/>
          <w:lang w:val="en-US" w:eastAsia="zh-CN"/>
        </w:rPr>
        <w:t>1.单位类型：行业协会等社团组织、事业单位、企业、集体企业、民营企业、民办非企业单位；</w:t>
      </w:r>
    </w:p>
    <w:p>
      <w:pPr>
        <w:keepNext w:val="0"/>
        <w:keepLines w:val="0"/>
        <w:pageBreakBefore w:val="0"/>
        <w:widowControl w:val="0"/>
        <w:kinsoku/>
        <w:wordWrap/>
        <w:overflowPunct/>
        <w:topLinePunct w:val="0"/>
        <w:autoSpaceDE/>
        <w:autoSpaceDN/>
        <w:bidi w:val="0"/>
        <w:adjustRightInd/>
        <w:snapToGrid/>
        <w:spacing w:line="579" w:lineRule="exact"/>
        <w:ind w:firstLine="400" w:firstLineChars="200"/>
        <w:jc w:val="left"/>
        <w:textAlignment w:val="auto"/>
        <w:rPr>
          <w:rFonts w:hint="eastAsia" w:asciiTheme="minorEastAsia" w:hAnsiTheme="minorEastAsia" w:cstheme="minorEastAsia"/>
          <w:i w:val="0"/>
          <w:iCs w:val="0"/>
          <w:caps w:val="0"/>
          <w:color w:val="000000"/>
          <w:spacing w:val="0"/>
          <w:sz w:val="20"/>
          <w:szCs w:val="20"/>
          <w:shd w:val="clear" w:fill="FFFFFF"/>
          <w:lang w:val="en-US" w:eastAsia="zh-CN"/>
        </w:rPr>
      </w:pPr>
      <w:r>
        <w:rPr>
          <w:rFonts w:hint="eastAsia" w:asciiTheme="minorEastAsia" w:hAnsiTheme="minorEastAsia" w:cstheme="minorEastAsia"/>
          <w:i w:val="0"/>
          <w:iCs w:val="0"/>
          <w:caps w:val="0"/>
          <w:color w:val="000000"/>
          <w:spacing w:val="0"/>
          <w:sz w:val="20"/>
          <w:szCs w:val="20"/>
          <w:shd w:val="clear" w:fill="FFFFFF"/>
          <w:lang w:val="en-US" w:eastAsia="zh-CN"/>
        </w:rPr>
        <w:t xml:space="preserve">    2.所属行业：请参考《2017年国民经济行业分类》（GB/T4754-2017）；</w:t>
      </w:r>
    </w:p>
    <w:p>
      <w:pPr>
        <w:keepNext w:val="0"/>
        <w:keepLines w:val="0"/>
        <w:pageBreakBefore w:val="0"/>
        <w:widowControl w:val="0"/>
        <w:kinsoku/>
        <w:wordWrap/>
        <w:overflowPunct/>
        <w:topLinePunct w:val="0"/>
        <w:autoSpaceDE/>
        <w:autoSpaceDN/>
        <w:bidi w:val="0"/>
        <w:adjustRightInd/>
        <w:snapToGrid/>
        <w:spacing w:line="579" w:lineRule="exact"/>
        <w:ind w:firstLine="400" w:firstLineChars="200"/>
        <w:jc w:val="left"/>
        <w:textAlignment w:val="auto"/>
        <w:rPr>
          <w:rFonts w:hint="eastAsia" w:asciiTheme="minorEastAsia" w:hAnsiTheme="minorEastAsia" w:cstheme="minorEastAsia"/>
          <w:i w:val="0"/>
          <w:iCs w:val="0"/>
          <w:caps w:val="0"/>
          <w:color w:val="000000"/>
          <w:spacing w:val="0"/>
          <w:sz w:val="20"/>
          <w:szCs w:val="20"/>
          <w:shd w:val="clear" w:fill="FFFFFF"/>
          <w:lang w:val="en-US" w:eastAsia="zh-CN"/>
        </w:rPr>
      </w:pPr>
      <w:r>
        <w:rPr>
          <w:rFonts w:hint="eastAsia" w:asciiTheme="minorEastAsia" w:hAnsiTheme="minorEastAsia" w:cstheme="minorEastAsia"/>
          <w:i w:val="0"/>
          <w:iCs w:val="0"/>
          <w:caps w:val="0"/>
          <w:color w:val="000000"/>
          <w:spacing w:val="0"/>
          <w:sz w:val="20"/>
          <w:szCs w:val="20"/>
          <w:shd w:val="clear" w:fill="FFFFFF"/>
          <w:lang w:val="en-US" w:eastAsia="zh-CN"/>
        </w:rPr>
        <w:t xml:space="preserve">    3.人员性质：专职师资、兼职师资；</w:t>
      </w:r>
    </w:p>
    <w:p>
      <w:pPr>
        <w:keepNext w:val="0"/>
        <w:keepLines w:val="0"/>
        <w:pageBreakBefore w:val="0"/>
        <w:widowControl w:val="0"/>
        <w:kinsoku/>
        <w:wordWrap/>
        <w:overflowPunct/>
        <w:topLinePunct w:val="0"/>
        <w:autoSpaceDE/>
        <w:autoSpaceDN/>
        <w:bidi w:val="0"/>
        <w:adjustRightInd/>
        <w:snapToGrid/>
        <w:spacing w:line="579" w:lineRule="exact"/>
        <w:ind w:firstLine="400" w:firstLineChars="200"/>
        <w:jc w:val="left"/>
        <w:textAlignment w:val="auto"/>
        <w:rPr>
          <w:rFonts w:hint="eastAsia" w:asciiTheme="minorEastAsia" w:hAnsiTheme="minorEastAsia" w:cstheme="minorEastAsia"/>
          <w:i w:val="0"/>
          <w:iCs w:val="0"/>
          <w:caps w:val="0"/>
          <w:color w:val="000000"/>
          <w:spacing w:val="0"/>
          <w:sz w:val="20"/>
          <w:szCs w:val="20"/>
          <w:shd w:val="clear" w:fill="FFFFFF"/>
          <w:lang w:val="en-US" w:eastAsia="zh-CN"/>
        </w:rPr>
      </w:pPr>
      <w:r>
        <w:rPr>
          <w:rFonts w:hint="eastAsia" w:asciiTheme="minorEastAsia" w:hAnsiTheme="minorEastAsia" w:cstheme="minorEastAsia"/>
          <w:i w:val="0"/>
          <w:iCs w:val="0"/>
          <w:caps w:val="0"/>
          <w:color w:val="000000"/>
          <w:spacing w:val="0"/>
          <w:sz w:val="20"/>
          <w:szCs w:val="20"/>
          <w:shd w:val="clear" w:fill="FFFFFF"/>
          <w:lang w:val="en-US" w:eastAsia="zh-CN"/>
        </w:rPr>
        <w:t xml:space="preserve">    4.工作单位：填写单位全称，建议填写至单位所在部门或二级单位；</w:t>
      </w:r>
    </w:p>
    <w:p>
      <w:pPr>
        <w:keepNext w:val="0"/>
        <w:keepLines w:val="0"/>
        <w:pageBreakBefore w:val="0"/>
        <w:widowControl w:val="0"/>
        <w:kinsoku/>
        <w:wordWrap/>
        <w:overflowPunct/>
        <w:topLinePunct w:val="0"/>
        <w:autoSpaceDE/>
        <w:autoSpaceDN/>
        <w:bidi w:val="0"/>
        <w:adjustRightInd/>
        <w:snapToGrid/>
        <w:spacing w:line="579" w:lineRule="exact"/>
        <w:ind w:firstLine="400" w:firstLineChars="200"/>
        <w:jc w:val="left"/>
        <w:textAlignment w:val="auto"/>
        <w:rPr>
          <w:rFonts w:hint="eastAsia" w:asciiTheme="minorEastAsia" w:hAnsiTheme="minorEastAsia" w:cstheme="minorEastAsia"/>
          <w:i w:val="0"/>
          <w:iCs w:val="0"/>
          <w:caps w:val="0"/>
          <w:color w:val="000000"/>
          <w:spacing w:val="0"/>
          <w:sz w:val="20"/>
          <w:szCs w:val="20"/>
          <w:shd w:val="clear" w:fill="FFFFFF"/>
          <w:lang w:val="en-US" w:eastAsia="zh-CN"/>
        </w:rPr>
      </w:pPr>
      <w:r>
        <w:rPr>
          <w:rFonts w:hint="eastAsia" w:asciiTheme="minorEastAsia" w:hAnsiTheme="minorEastAsia" w:cstheme="minorEastAsia"/>
          <w:i w:val="0"/>
          <w:iCs w:val="0"/>
          <w:caps w:val="0"/>
          <w:color w:val="000000"/>
          <w:spacing w:val="0"/>
          <w:sz w:val="20"/>
          <w:szCs w:val="20"/>
          <w:shd w:val="clear" w:fill="FFFFFF"/>
          <w:lang w:val="en-US" w:eastAsia="zh-CN"/>
        </w:rPr>
        <w:t xml:space="preserve">    5.申请开展多个职业的培训工作，请按职业分别填报申请；</w:t>
      </w:r>
    </w:p>
    <w:p>
      <w:pPr>
        <w:keepNext w:val="0"/>
        <w:keepLines w:val="0"/>
        <w:pageBreakBefore w:val="0"/>
        <w:widowControl w:val="0"/>
        <w:kinsoku/>
        <w:wordWrap/>
        <w:overflowPunct/>
        <w:topLinePunct w:val="0"/>
        <w:autoSpaceDE/>
        <w:autoSpaceDN/>
        <w:bidi w:val="0"/>
        <w:adjustRightInd/>
        <w:snapToGrid/>
        <w:spacing w:line="579" w:lineRule="exact"/>
        <w:ind w:firstLine="400" w:firstLineChars="200"/>
        <w:jc w:val="left"/>
        <w:textAlignment w:val="auto"/>
        <w:rPr>
          <w:rFonts w:hint="default" w:asciiTheme="minorEastAsia" w:hAnsiTheme="minorEastAsia" w:cstheme="minorEastAsia"/>
          <w:i w:val="0"/>
          <w:iCs w:val="0"/>
          <w:caps w:val="0"/>
          <w:color w:val="000000"/>
          <w:spacing w:val="0"/>
          <w:sz w:val="20"/>
          <w:szCs w:val="20"/>
          <w:shd w:val="clear" w:fill="FFFFFF"/>
          <w:lang w:val="en-US" w:eastAsia="zh-CN"/>
        </w:rPr>
      </w:pPr>
      <w:r>
        <w:rPr>
          <w:rFonts w:hint="eastAsia" w:asciiTheme="minorEastAsia" w:hAnsiTheme="minorEastAsia" w:cstheme="minorEastAsia"/>
          <w:i w:val="0"/>
          <w:iCs w:val="0"/>
          <w:caps w:val="0"/>
          <w:color w:val="000000"/>
          <w:spacing w:val="0"/>
          <w:sz w:val="20"/>
          <w:szCs w:val="20"/>
          <w:shd w:val="clear" w:fill="FFFFFF"/>
          <w:lang w:val="en-US" w:eastAsia="zh-CN"/>
        </w:rPr>
        <w:t xml:space="preserve">    6.本表可另附页。</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i w:val="0"/>
          <w:iCs w:val="0"/>
          <w:caps w:val="0"/>
          <w:color w:val="000000"/>
          <w:spacing w:val="0"/>
          <w:sz w:val="32"/>
          <w:szCs w:val="32"/>
          <w:shd w:val="clear" w:fill="FFFFFF"/>
          <w:lang w:val="en-US" w:eastAsia="zh-CN"/>
        </w:rPr>
      </w:pP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C262AB"/>
    <w:rsid w:val="06E05E5C"/>
    <w:rsid w:val="0A805507"/>
    <w:rsid w:val="2F9D92CF"/>
    <w:rsid w:val="2FCEAC96"/>
    <w:rsid w:val="37EDD553"/>
    <w:rsid w:val="3EFEAFEB"/>
    <w:rsid w:val="47FE3E3C"/>
    <w:rsid w:val="4CC262AB"/>
    <w:rsid w:val="4CF5014D"/>
    <w:rsid w:val="51736248"/>
    <w:rsid w:val="551C57CB"/>
    <w:rsid w:val="5617DE5D"/>
    <w:rsid w:val="5EFBA7F3"/>
    <w:rsid w:val="6237083F"/>
    <w:rsid w:val="6B7FEE12"/>
    <w:rsid w:val="72187328"/>
    <w:rsid w:val="79EE446D"/>
    <w:rsid w:val="7A78FDDD"/>
    <w:rsid w:val="7A7CFE62"/>
    <w:rsid w:val="7DFC7BD0"/>
    <w:rsid w:val="7DFF1B96"/>
    <w:rsid w:val="7FED9E01"/>
    <w:rsid w:val="9EECF4C1"/>
    <w:rsid w:val="BF7F1176"/>
    <w:rsid w:val="CEBE9DD1"/>
    <w:rsid w:val="E7E7B4DC"/>
    <w:rsid w:val="E7EFE76C"/>
    <w:rsid w:val="EAFF0BAE"/>
    <w:rsid w:val="EBDF3617"/>
    <w:rsid w:val="FBD758D2"/>
    <w:rsid w:val="FF7F5169"/>
    <w:rsid w:val="FFDBC191"/>
    <w:rsid w:val="FFDFE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4</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2026-05-02T01:23:00Z</dcterms:created>
  <dc:creator>Administrator</dc:creator>
  <cp:lastModifiedBy>rst</cp:lastModifiedBy>
  <dcterms:modified xsi:type="dcterms:W3CDTF">2026-09-07T11:02:04Z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4624F9144ABD4A02A38B58D5936ACA55_11</vt:lpwstr>
  </property>
</Properties>
</file>