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76C557">
      <w:pPr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36"/>
          <w:szCs w:val="36"/>
        </w:rPr>
        <w:t>附件2</w:t>
      </w:r>
    </w:p>
    <w:p w14:paraId="71658A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申报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长春市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回长人才创业激励项目补助汇总表</w:t>
      </w:r>
    </w:p>
    <w:p w14:paraId="0301B899">
      <w:pPr>
        <w:jc w:val="lef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申报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地区</w:t>
      </w:r>
      <w:r>
        <w:rPr>
          <w:rFonts w:hint="eastAsia" w:ascii="仿宋_GB2312" w:hAnsi="仿宋_GB2312" w:eastAsia="仿宋_GB2312" w:cs="仿宋_GB2312"/>
          <w:sz w:val="28"/>
          <w:szCs w:val="28"/>
        </w:rPr>
        <w:t>：</w:t>
      </w:r>
    </w:p>
    <w:tbl>
      <w:tblPr>
        <w:tblStyle w:val="6"/>
        <w:tblpPr w:leftFromText="180" w:rightFromText="180" w:vertAnchor="text" w:horzAnchor="margin" w:tblpXSpec="left" w:tblpY="26"/>
        <w:tblOverlap w:val="never"/>
        <w:tblW w:w="1406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1"/>
        <w:gridCol w:w="870"/>
        <w:gridCol w:w="662"/>
        <w:gridCol w:w="2087"/>
        <w:gridCol w:w="1648"/>
        <w:gridCol w:w="1935"/>
        <w:gridCol w:w="1950"/>
        <w:gridCol w:w="4230"/>
      </w:tblGrid>
      <w:tr w14:paraId="231965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681" w:type="dxa"/>
            <w:vAlign w:val="center"/>
          </w:tcPr>
          <w:p w14:paraId="26390E5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2"/>
              </w:rPr>
              <w:t>序号</w:t>
            </w:r>
          </w:p>
        </w:tc>
        <w:tc>
          <w:tcPr>
            <w:tcW w:w="870" w:type="dxa"/>
            <w:vAlign w:val="center"/>
          </w:tcPr>
          <w:p w14:paraId="629D47C5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2"/>
              </w:rPr>
              <w:t>姓名</w:t>
            </w:r>
          </w:p>
        </w:tc>
        <w:tc>
          <w:tcPr>
            <w:tcW w:w="662" w:type="dxa"/>
            <w:vAlign w:val="center"/>
          </w:tcPr>
          <w:p w14:paraId="4E91A5A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2"/>
              </w:rPr>
              <w:t>性别</w:t>
            </w:r>
          </w:p>
        </w:tc>
        <w:tc>
          <w:tcPr>
            <w:tcW w:w="2087" w:type="dxa"/>
            <w:vAlign w:val="center"/>
          </w:tcPr>
          <w:p w14:paraId="43E1495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2"/>
              </w:rPr>
              <w:t>身份证号</w:t>
            </w:r>
          </w:p>
        </w:tc>
        <w:tc>
          <w:tcPr>
            <w:tcW w:w="1648" w:type="dxa"/>
            <w:vAlign w:val="center"/>
          </w:tcPr>
          <w:p w14:paraId="50848ABD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2"/>
              </w:rPr>
              <w:t>联系方式    （手机）</w:t>
            </w:r>
          </w:p>
        </w:tc>
        <w:tc>
          <w:tcPr>
            <w:tcW w:w="1935" w:type="dxa"/>
            <w:vAlign w:val="center"/>
          </w:tcPr>
          <w:p w14:paraId="4CA56A7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2"/>
              </w:rPr>
              <w:t>企业名称</w:t>
            </w:r>
          </w:p>
        </w:tc>
        <w:tc>
          <w:tcPr>
            <w:tcW w:w="1950" w:type="dxa"/>
            <w:vAlign w:val="center"/>
          </w:tcPr>
          <w:p w14:paraId="187327D1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2"/>
              </w:rPr>
              <w:t>项目名称</w:t>
            </w:r>
          </w:p>
        </w:tc>
        <w:tc>
          <w:tcPr>
            <w:tcW w:w="4230" w:type="dxa"/>
            <w:vAlign w:val="center"/>
          </w:tcPr>
          <w:p w14:paraId="77B490A5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2"/>
              </w:rPr>
              <w:t>项目实施情况及主要成果</w:t>
            </w:r>
          </w:p>
        </w:tc>
      </w:tr>
      <w:tr w14:paraId="0F732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681" w:type="dxa"/>
            <w:vAlign w:val="top"/>
          </w:tcPr>
          <w:p w14:paraId="3C358A31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70" w:type="dxa"/>
            <w:vAlign w:val="top"/>
          </w:tcPr>
          <w:p w14:paraId="5BC700F5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662" w:type="dxa"/>
            <w:vAlign w:val="top"/>
          </w:tcPr>
          <w:p w14:paraId="606B68AC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087" w:type="dxa"/>
            <w:vAlign w:val="top"/>
          </w:tcPr>
          <w:p w14:paraId="264BDFCB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48" w:type="dxa"/>
            <w:vAlign w:val="top"/>
          </w:tcPr>
          <w:p w14:paraId="62963369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35" w:type="dxa"/>
            <w:vAlign w:val="top"/>
          </w:tcPr>
          <w:p w14:paraId="629B973D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50" w:type="dxa"/>
            <w:vAlign w:val="top"/>
          </w:tcPr>
          <w:p w14:paraId="09C6EB99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230" w:type="dxa"/>
            <w:vAlign w:val="top"/>
          </w:tcPr>
          <w:p w14:paraId="13F4871D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13890D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1" w:type="dxa"/>
            <w:vAlign w:val="top"/>
          </w:tcPr>
          <w:p w14:paraId="69D7F104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70" w:type="dxa"/>
            <w:vAlign w:val="top"/>
          </w:tcPr>
          <w:p w14:paraId="7B80AD15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662" w:type="dxa"/>
            <w:vAlign w:val="top"/>
          </w:tcPr>
          <w:p w14:paraId="0AA9083B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087" w:type="dxa"/>
            <w:vAlign w:val="top"/>
          </w:tcPr>
          <w:p w14:paraId="0D4C83A6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48" w:type="dxa"/>
            <w:vAlign w:val="top"/>
          </w:tcPr>
          <w:p w14:paraId="5645F2E4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35" w:type="dxa"/>
            <w:vAlign w:val="top"/>
          </w:tcPr>
          <w:p w14:paraId="66C3CB90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50" w:type="dxa"/>
            <w:vAlign w:val="top"/>
          </w:tcPr>
          <w:p w14:paraId="27F495AA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230" w:type="dxa"/>
            <w:vAlign w:val="top"/>
          </w:tcPr>
          <w:p w14:paraId="48FD51A3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477F9F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1" w:type="dxa"/>
            <w:vAlign w:val="top"/>
          </w:tcPr>
          <w:p w14:paraId="6975E336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70" w:type="dxa"/>
            <w:vAlign w:val="top"/>
          </w:tcPr>
          <w:p w14:paraId="5586FBB8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662" w:type="dxa"/>
            <w:vAlign w:val="top"/>
          </w:tcPr>
          <w:p w14:paraId="4F42737E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087" w:type="dxa"/>
            <w:vAlign w:val="top"/>
          </w:tcPr>
          <w:p w14:paraId="72F7D136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48" w:type="dxa"/>
            <w:vAlign w:val="top"/>
          </w:tcPr>
          <w:p w14:paraId="47B5F182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35" w:type="dxa"/>
            <w:vAlign w:val="top"/>
          </w:tcPr>
          <w:p w14:paraId="60C7BC45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50" w:type="dxa"/>
            <w:vAlign w:val="top"/>
          </w:tcPr>
          <w:p w14:paraId="4EF8F005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230" w:type="dxa"/>
            <w:vAlign w:val="top"/>
          </w:tcPr>
          <w:p w14:paraId="77D9FAB5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456A22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1" w:type="dxa"/>
            <w:vAlign w:val="top"/>
          </w:tcPr>
          <w:p w14:paraId="30EBC6F6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70" w:type="dxa"/>
            <w:vAlign w:val="top"/>
          </w:tcPr>
          <w:p w14:paraId="54A128A6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662" w:type="dxa"/>
            <w:vAlign w:val="top"/>
          </w:tcPr>
          <w:p w14:paraId="2BA17CD7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087" w:type="dxa"/>
            <w:vAlign w:val="top"/>
          </w:tcPr>
          <w:p w14:paraId="29608DF6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48" w:type="dxa"/>
            <w:vAlign w:val="top"/>
          </w:tcPr>
          <w:p w14:paraId="4CDC8FAC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35" w:type="dxa"/>
            <w:vAlign w:val="top"/>
          </w:tcPr>
          <w:p w14:paraId="561949FF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50" w:type="dxa"/>
            <w:vAlign w:val="top"/>
          </w:tcPr>
          <w:p w14:paraId="607BCB4D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230" w:type="dxa"/>
            <w:vAlign w:val="top"/>
          </w:tcPr>
          <w:p w14:paraId="611AAEE9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105EF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1" w:type="dxa"/>
            <w:vAlign w:val="top"/>
          </w:tcPr>
          <w:p w14:paraId="7751CE40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70" w:type="dxa"/>
            <w:vAlign w:val="top"/>
          </w:tcPr>
          <w:p w14:paraId="71694FDD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662" w:type="dxa"/>
            <w:vAlign w:val="top"/>
          </w:tcPr>
          <w:p w14:paraId="0E45FA2A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087" w:type="dxa"/>
            <w:vAlign w:val="top"/>
          </w:tcPr>
          <w:p w14:paraId="362231B2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48" w:type="dxa"/>
            <w:vAlign w:val="top"/>
          </w:tcPr>
          <w:p w14:paraId="370E009E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35" w:type="dxa"/>
            <w:vAlign w:val="top"/>
          </w:tcPr>
          <w:p w14:paraId="55820A85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50" w:type="dxa"/>
            <w:vAlign w:val="top"/>
          </w:tcPr>
          <w:p w14:paraId="628160DB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230" w:type="dxa"/>
            <w:vAlign w:val="top"/>
          </w:tcPr>
          <w:p w14:paraId="18BCCE03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68A64B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1" w:type="dxa"/>
            <w:vAlign w:val="top"/>
          </w:tcPr>
          <w:p w14:paraId="79347CE0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70" w:type="dxa"/>
            <w:vAlign w:val="top"/>
          </w:tcPr>
          <w:p w14:paraId="7F21C608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662" w:type="dxa"/>
            <w:vAlign w:val="top"/>
          </w:tcPr>
          <w:p w14:paraId="330DDE46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087" w:type="dxa"/>
            <w:vAlign w:val="top"/>
          </w:tcPr>
          <w:p w14:paraId="2B8524A7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48" w:type="dxa"/>
            <w:vAlign w:val="top"/>
          </w:tcPr>
          <w:p w14:paraId="4828FCB0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35" w:type="dxa"/>
            <w:vAlign w:val="top"/>
          </w:tcPr>
          <w:p w14:paraId="44B66DB4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50" w:type="dxa"/>
            <w:vAlign w:val="top"/>
          </w:tcPr>
          <w:p w14:paraId="0662C607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230" w:type="dxa"/>
            <w:vAlign w:val="top"/>
          </w:tcPr>
          <w:p w14:paraId="10441155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1628A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1" w:type="dxa"/>
            <w:vAlign w:val="top"/>
          </w:tcPr>
          <w:p w14:paraId="6519BE42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70" w:type="dxa"/>
            <w:vAlign w:val="top"/>
          </w:tcPr>
          <w:p w14:paraId="2ED04291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662" w:type="dxa"/>
            <w:vAlign w:val="top"/>
          </w:tcPr>
          <w:p w14:paraId="3AAA652A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087" w:type="dxa"/>
            <w:vAlign w:val="top"/>
          </w:tcPr>
          <w:p w14:paraId="4C7AA3FA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48" w:type="dxa"/>
            <w:vAlign w:val="top"/>
          </w:tcPr>
          <w:p w14:paraId="2EF7F56B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35" w:type="dxa"/>
            <w:vAlign w:val="top"/>
          </w:tcPr>
          <w:p w14:paraId="4986049B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50" w:type="dxa"/>
            <w:vAlign w:val="top"/>
          </w:tcPr>
          <w:p w14:paraId="6796F3C3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230" w:type="dxa"/>
            <w:vAlign w:val="top"/>
          </w:tcPr>
          <w:p w14:paraId="6200D5D5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p w14:paraId="74C38BF4">
      <w:pPr>
        <w:widowControl w:val="0"/>
        <w:tabs>
          <w:tab w:val="left" w:pos="810"/>
        </w:tabs>
        <w:wordWrap/>
        <w:adjustRightInd/>
        <w:snapToGrid/>
        <w:spacing w:line="240" w:lineRule="atLeast"/>
        <w:textAlignment w:val="auto"/>
        <w:rPr>
          <w:rFonts w:hint="eastAsia" w:ascii="仿宋_GB2312" w:hAnsi="仿宋_GB2312" w:eastAsia="仿宋_GB2312" w:cs="仿宋_GB2312"/>
          <w:color w:val="auto"/>
          <w:sz w:val="21"/>
          <w:szCs w:val="21"/>
          <w:shd w:val="clear" w:color="auto" w:fill="auto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1"/>
          <w:szCs w:val="21"/>
          <w:shd w:val="clear" w:color="auto" w:fill="auto"/>
          <w:lang w:eastAsia="zh-CN"/>
        </w:rPr>
        <w:t>备</w: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  <w:shd w:val="clear" w:color="auto" w:fill="auto"/>
          <w:lang w:val="en-US" w:eastAsia="zh-CN"/>
        </w:rPr>
        <w:t>注：1.回长人才在企业身份为法人</w:t>
      </w:r>
      <w:bookmarkStart w:id="0" w:name="_GoBack"/>
      <w:bookmarkEnd w:id="0"/>
    </w:p>
    <w:p w14:paraId="28E485C1">
      <w:pPr>
        <w:widowControl w:val="0"/>
        <w:tabs>
          <w:tab w:val="left" w:pos="810"/>
        </w:tabs>
        <w:wordWrap/>
        <w:adjustRightInd/>
        <w:snapToGrid/>
        <w:spacing w:line="240" w:lineRule="atLeast"/>
        <w:ind w:firstLine="630" w:firstLineChars="300"/>
        <w:textAlignment w:val="auto"/>
        <w:rPr>
          <w:rFonts w:hint="eastAsia" w:ascii="仿宋_GB2312" w:hAnsi="仿宋_GB2312" w:eastAsia="仿宋_GB2312" w:cs="仿宋_GB2312"/>
          <w:color w:val="auto"/>
          <w:sz w:val="21"/>
          <w:szCs w:val="21"/>
          <w:shd w:val="clear" w:color="auto" w:fill="auto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1"/>
          <w:szCs w:val="21"/>
          <w:shd w:val="clear" w:color="auto" w:fill="auto"/>
          <w:lang w:val="en-US" w:eastAsia="zh-CN"/>
        </w:rPr>
        <w:t>2.项目实施情况及主要成果应包含在我市完成固定资产投资额、营业收入、纳税金额或吸纳就业人员情况；</w:t>
      </w:r>
    </w:p>
    <w:p w14:paraId="0015CECA">
      <w:pPr>
        <w:jc w:val="left"/>
        <w:rPr>
          <w:rFonts w:hint="default" w:eastAsia="宋体"/>
          <w:lang w:val="en-US" w:eastAsia="zh-CN"/>
        </w:rPr>
      </w:pPr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22D1F595-7441-4AD5-9DD4-361E0DD173FE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DBC9E762-D68D-402C-A5FF-626E493CD5F4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0456C699-E730-4A49-866E-9AE883C5AC9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CC67BFA9-28B6-4549-B96A-9AA29EECEA5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BED366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DEBB29D">
                          <w:pPr>
                            <w:pStyle w:val="4"/>
                            <w:rPr>
                              <w:rFonts w:hint="eastAsia" w:ascii="仿宋" w:hAnsi="仿宋" w:eastAsia="仿宋" w:cs="仿宋"/>
                              <w:sz w:val="24"/>
                              <w:szCs w:val="24"/>
                              <w:lang w:eastAsia="zh-CN"/>
                            </w:rPr>
                          </w:pPr>
                          <w:r>
                            <w:rPr>
                              <w:rFonts w:hint="eastAsia" w:ascii="仿宋" w:hAnsi="仿宋" w:eastAsia="仿宋" w:cs="仿宋"/>
                              <w:sz w:val="24"/>
                              <w:szCs w:val="24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仿宋" w:hAnsi="仿宋" w:eastAsia="仿宋" w:cs="仿宋"/>
                              <w:sz w:val="24"/>
                              <w:szCs w:val="24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" w:hAnsi="仿宋" w:eastAsia="仿宋" w:cs="仿宋"/>
                              <w:sz w:val="24"/>
                              <w:szCs w:val="24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" w:hAnsi="仿宋" w:eastAsia="仿宋" w:cs="仿宋"/>
                              <w:sz w:val="24"/>
                              <w:szCs w:val="24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4"/>
                              <w:szCs w:val="24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DEBB29D">
                    <w:pPr>
                      <w:pStyle w:val="4"/>
                      <w:rPr>
                        <w:rFonts w:hint="eastAsia" w:ascii="仿宋" w:hAnsi="仿宋" w:eastAsia="仿宋" w:cs="仿宋"/>
                        <w:sz w:val="24"/>
                        <w:szCs w:val="24"/>
                        <w:lang w:eastAsia="zh-CN"/>
                      </w:rPr>
                    </w:pPr>
                    <w:r>
                      <w:rPr>
                        <w:rFonts w:hint="eastAsia" w:ascii="仿宋" w:hAnsi="仿宋" w:eastAsia="仿宋" w:cs="仿宋"/>
                        <w:sz w:val="24"/>
                        <w:szCs w:val="24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仿宋" w:hAnsi="仿宋" w:eastAsia="仿宋" w:cs="仿宋"/>
                        <w:sz w:val="24"/>
                        <w:szCs w:val="24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仿宋" w:hAnsi="仿宋" w:eastAsia="仿宋" w:cs="仿宋"/>
                        <w:sz w:val="24"/>
                        <w:szCs w:val="24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仿宋" w:hAnsi="仿宋" w:eastAsia="仿宋" w:cs="仿宋"/>
                        <w:sz w:val="24"/>
                        <w:szCs w:val="24"/>
                        <w:lang w:eastAsia="zh-CN"/>
                      </w:rPr>
                      <w:t>1</w:t>
                    </w:r>
                    <w:r>
                      <w:rPr>
                        <w:rFonts w:hint="eastAsia" w:ascii="仿宋" w:hAnsi="仿宋" w:eastAsia="仿宋" w:cs="仿宋"/>
                        <w:sz w:val="24"/>
                        <w:szCs w:val="24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I5Zjk2YjAzMWNhMjJhOGViMTNlOTU1NDA3MmY0M2MifQ=="/>
  </w:docVars>
  <w:rsids>
    <w:rsidRoot w:val="798632F8"/>
    <w:rsid w:val="2E870FE2"/>
    <w:rsid w:val="3421343F"/>
    <w:rsid w:val="36557AD6"/>
    <w:rsid w:val="557A1307"/>
    <w:rsid w:val="798632F8"/>
    <w:rsid w:val="7E9B5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130</Words>
  <Characters>132</Characters>
  <Lines>0</Lines>
  <Paragraphs>0</Paragraphs>
  <TotalTime>0</TotalTime>
  <ScaleCrop>false</ScaleCrop>
  <LinksUpToDate>false</LinksUpToDate>
  <CharactersWithSpaces>136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2023-10-12T01:36:00Z</dcterms:created>
  <dc:creator>抹茶的奶酪</dc:creator>
  <cp:lastModifiedBy>抹茶的奶酪</cp:lastModifiedBy>
  <dcterms:modified xsi:type="dcterms:W3CDTF">2025-10-31T09:14:04Z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A4E2FC9FEB5D4533AB79C0A7CCC413D7_13</vt:lpwstr>
  </property>
  <property fmtid="{D5CDD505-2E9C-101B-9397-08002B2CF9AE}" pid="4" name="KSOTemplateDocerSaveRecord">
    <vt:lpwstr>eyJoZGlkIjoiOGRjZWNlYzg0OWRhNGNiYTI2MDQ0MWY2NGI1YjEwYjMiLCJ1c2VySWQiOiIyNTczMTE4NjEifQ==</vt:lpwstr>
  </property>
</Properties>
</file>